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D3DBF" w:rsidRDefault="00524344" w:rsidP="00504D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4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28.2pt" o:ole="">
            <v:imagedata r:id="rId9" o:title=""/>
          </v:shape>
          <o:OLEObject Type="Embed" ProgID="FoxitReader.Document" ShapeID="_x0000_i1025" DrawAspect="Content" ObjectID="_1712048456" r:id="rId10"/>
        </w:object>
      </w:r>
    </w:p>
    <w:p w:rsidR="008D3D42" w:rsidRDefault="008D3D42" w:rsidP="00504D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</w:t>
      </w:r>
    </w:p>
    <w:p w:rsidR="008D3D42" w:rsidRPr="00991E11" w:rsidRDefault="008D3D42" w:rsidP="00504D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ИРМО « Лыловская НШДС»</w:t>
      </w:r>
    </w:p>
    <w:p w:rsidR="008D3D42" w:rsidRPr="00991E11" w:rsidRDefault="008D3D42" w:rsidP="00504D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______________Колосовская Ю.Н.</w:t>
      </w:r>
    </w:p>
    <w:p w:rsidR="008D3D42" w:rsidRPr="00991E11" w:rsidRDefault="008D3D42" w:rsidP="00504D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42" w:rsidRPr="00991E11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42" w:rsidRPr="00991E11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8D3D42" w:rsidRPr="00991E11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самообследования</w:t>
      </w:r>
    </w:p>
    <w:p w:rsidR="00504D76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общеобразовательного учреждения</w:t>
      </w:r>
    </w:p>
    <w:p w:rsidR="008D3D42" w:rsidRPr="00991E11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Иркутского районного муниципального образования  «Лыловскаяначальная школа-детский сад»</w:t>
      </w:r>
    </w:p>
    <w:p w:rsidR="008D3D42" w:rsidRPr="00991E11" w:rsidRDefault="008D3D42" w:rsidP="00504D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74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743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91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D3D42" w:rsidRPr="00991E11" w:rsidRDefault="008D3D42" w:rsidP="00504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3D42" w:rsidRPr="00991E11" w:rsidRDefault="008D3D42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2FD" w:rsidRDefault="007432FD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2FD" w:rsidRPr="00991E11" w:rsidRDefault="007432FD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8B4" w:rsidRPr="00991E11" w:rsidRDefault="004D68B4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0B4E" w:rsidRPr="00991E11" w:rsidRDefault="00991FBC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oval id="Oval 3" o:spid="_x0000_s1026" style="position:absolute;left:0;text-align:left;margin-left:442.95pt;margin-top:18.75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" fillcolor="white [3212]" stroked="f"/>
        </w:pict>
      </w:r>
    </w:p>
    <w:p w:rsidR="00361146" w:rsidRPr="00991E11" w:rsidRDefault="00290B4E" w:rsidP="00504D76">
      <w:pPr>
        <w:tabs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361146" w:rsidRPr="00991E11" w:rsidRDefault="00361146" w:rsidP="00504D76">
      <w:pPr>
        <w:pStyle w:val="a3"/>
        <w:numPr>
          <w:ilvl w:val="0"/>
          <w:numId w:val="9"/>
        </w:num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и организации учебного процесса</w:t>
      </w:r>
    </w:p>
    <w:p w:rsidR="00381329" w:rsidRPr="00991E11" w:rsidRDefault="00381329" w:rsidP="00504D76">
      <w:pPr>
        <w:framePr w:hSpace="180" w:wrap="around" w:vAnchor="text" w:hAnchor="page" w:x="1769" w:y="52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 образовательного учреждения в соответствии с Уставом: Муниципальное общеобразовательное учреждение Иркутского районного муниципального </w:t>
      </w:r>
      <w:r w:rsidR="001F4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059D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Лыловская начальная</w:t>
      </w:r>
      <w:r w:rsidR="004D3E0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школа-детский сад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381329" w:rsidRPr="00991E11" w:rsidRDefault="004D3E02" w:rsidP="00504D76">
      <w:pPr>
        <w:framePr w:hSpace="180" w:wrap="around" w:vAnchor="text" w:hAnchor="page" w:x="1769" w:y="5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адрес: 66400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Россия, Иркутская область, Иркутский район, д.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Лыловщина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329" w:rsidRPr="00991E11" w:rsidRDefault="00381329" w:rsidP="00504D76">
      <w:pPr>
        <w:framePr w:hSpace="180" w:wrap="around" w:vAnchor="text" w:hAnchor="page" w:x="1769" w:y="5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lilovsk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381329" w:rsidRPr="00991E11" w:rsidRDefault="00381329" w:rsidP="00504D76">
      <w:pPr>
        <w:framePr w:hSpace="180" w:wrap="around" w:vAnchor="text" w:hAnchor="page" w:x="1769" w:y="5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Учредитель: </w:t>
      </w:r>
      <w:r w:rsidRPr="00991E11">
        <w:rPr>
          <w:rFonts w:ascii="Times New Roman" w:eastAsia="Calibri" w:hAnsi="Times New Roman" w:cs="Times New Roman"/>
          <w:sz w:val="28"/>
          <w:szCs w:val="28"/>
        </w:rPr>
        <w:t>Иркутское районное муниципальное образование.</w:t>
      </w:r>
    </w:p>
    <w:p w:rsidR="00381329" w:rsidRPr="00991E11" w:rsidRDefault="004D3E02" w:rsidP="00504D76">
      <w:pPr>
        <w:framePr w:hSpace="180" w:wrap="around" w:vAnchor="text" w:hAnchor="page" w:x="1769" w:y="5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основания: 198</w:t>
      </w:r>
      <w:r w:rsidR="00381329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81329" w:rsidRPr="00991E11" w:rsidRDefault="00381329" w:rsidP="00504D76">
      <w:pPr>
        <w:framePr w:hSpace="180" w:wrap="around" w:vAnchor="text" w:hAnchor="page" w:x="1769" w:y="5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право осуществления образовательной деятельности: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38Л01 № 0003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337 регистрационный № 9147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выдачи: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г. срок действия: бессрочно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329" w:rsidRPr="00991E11" w:rsidRDefault="00381329" w:rsidP="00504D76">
      <w:pPr>
        <w:framePr w:hSpace="180" w:wrap="around" w:vAnchor="text" w:hAnchor="page" w:x="1769" w:y="52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государственной аккредитации: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38А01 № 0001537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регистрационный №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3508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выдачи: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30.03.2017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срок действия: 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3E0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.2027 г.</w:t>
      </w:r>
    </w:p>
    <w:p w:rsidR="00381329" w:rsidRPr="00991E11" w:rsidRDefault="00381329" w:rsidP="00504D76">
      <w:pPr>
        <w:framePr w:hSpace="180" w:wrap="around" w:vAnchor="text" w:hAnchor="page" w:x="1769" w:y="52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649" w:rsidRPr="00991E11" w:rsidRDefault="00381329" w:rsidP="00504D76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sz w:val="28"/>
          <w:szCs w:val="28"/>
          <w:u w:val="single"/>
        </w:rPr>
        <w:t>Общие сведения об общеобразовательном учреждении</w:t>
      </w:r>
    </w:p>
    <w:p w:rsidR="00361146" w:rsidRPr="00991E11" w:rsidRDefault="001E0807" w:rsidP="00504D76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Общие сведения о контингенте</w:t>
      </w:r>
      <w:r w:rsid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школы</w:t>
      </w:r>
    </w:p>
    <w:p w:rsidR="00854FAE" w:rsidRPr="00991E11" w:rsidRDefault="007432FD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</w:t>
      </w:r>
      <w:r w:rsidR="00F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8D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чебном году в школе обучается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6F28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классах</w:t>
      </w:r>
      <w:r w:rsidR="006A5663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4FAE" w:rsidRPr="00991E11" w:rsidRDefault="00854FAE" w:rsidP="00504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уровень, начальная школ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(4 класса</w:t>
      </w:r>
      <w:r w:rsidR="00DA706A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D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74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D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BF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8D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</w:t>
      </w:r>
    </w:p>
    <w:p w:rsidR="001C62DC" w:rsidRPr="00991E11" w:rsidRDefault="001C62DC" w:rsidP="00504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392"/>
        <w:tblW w:w="10726" w:type="dxa"/>
        <w:tblLook w:val="04A0" w:firstRow="1" w:lastRow="0" w:firstColumn="1" w:lastColumn="0" w:noHBand="0" w:noVBand="1"/>
      </w:tblPr>
      <w:tblGrid>
        <w:gridCol w:w="1699"/>
        <w:gridCol w:w="1137"/>
        <w:gridCol w:w="1872"/>
        <w:gridCol w:w="1137"/>
        <w:gridCol w:w="1872"/>
        <w:gridCol w:w="1137"/>
        <w:gridCol w:w="1872"/>
      </w:tblGrid>
      <w:tr w:rsidR="00991E11" w:rsidRPr="00991E11" w:rsidTr="00991E11">
        <w:trPr>
          <w:trHeight w:val="323"/>
        </w:trPr>
        <w:tc>
          <w:tcPr>
            <w:tcW w:w="1699" w:type="dxa"/>
            <w:vMerge w:val="restart"/>
          </w:tcPr>
          <w:p w:rsidR="00991E11" w:rsidRPr="00991E11" w:rsidRDefault="00991E11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9027" w:type="dxa"/>
            <w:gridSpan w:val="6"/>
          </w:tcPr>
          <w:p w:rsidR="00991E11" w:rsidRPr="00991E11" w:rsidRDefault="00991E11" w:rsidP="00504D76">
            <w:pPr>
              <w:tabs>
                <w:tab w:val="left" w:pos="6675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7432FD" w:rsidRPr="00991E11" w:rsidTr="00991E11">
        <w:trPr>
          <w:trHeight w:val="148"/>
        </w:trPr>
        <w:tc>
          <w:tcPr>
            <w:tcW w:w="1699" w:type="dxa"/>
            <w:vMerge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9" w:type="dxa"/>
            <w:gridSpan w:val="2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  <w:tc>
          <w:tcPr>
            <w:tcW w:w="3009" w:type="dxa"/>
            <w:gridSpan w:val="2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3009" w:type="dxa"/>
            <w:gridSpan w:val="2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</w:tr>
      <w:tr w:rsidR="007432FD" w:rsidRPr="00991E11" w:rsidTr="00991E11">
        <w:trPr>
          <w:trHeight w:val="148"/>
        </w:trPr>
        <w:tc>
          <w:tcPr>
            <w:tcW w:w="1699" w:type="dxa"/>
            <w:vMerge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классов 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обучающихся </w:t>
            </w:r>
          </w:p>
        </w:tc>
      </w:tr>
      <w:tr w:rsidR="007432FD" w:rsidRPr="00991E11" w:rsidTr="00991E11">
        <w:trPr>
          <w:trHeight w:val="662"/>
        </w:trPr>
        <w:tc>
          <w:tcPr>
            <w:tcW w:w="1699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Начальное общее 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432FD" w:rsidRPr="00991E11" w:rsidTr="00991E11">
        <w:trPr>
          <w:trHeight w:val="323"/>
        </w:trPr>
        <w:tc>
          <w:tcPr>
            <w:tcW w:w="1699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1C62DC" w:rsidRPr="00991E11" w:rsidRDefault="001C62DC" w:rsidP="00504D76">
      <w:pPr>
        <w:tabs>
          <w:tab w:val="left" w:pos="6675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11">
        <w:rPr>
          <w:rFonts w:ascii="Times New Roman" w:hAnsi="Times New Roman" w:cs="Times New Roman"/>
          <w:bCs/>
          <w:i/>
          <w:iCs/>
          <w:sz w:val="28"/>
          <w:szCs w:val="28"/>
        </w:rPr>
        <w:t>Динамика численности обучающихся и количества классов</w:t>
      </w:r>
      <w:r w:rsidRPr="00991E11">
        <w:rPr>
          <w:rFonts w:ascii="Times New Roman" w:hAnsi="Times New Roman" w:cs="Times New Roman"/>
          <w:i/>
          <w:sz w:val="28"/>
          <w:szCs w:val="28"/>
        </w:rPr>
        <w:tab/>
      </w:r>
    </w:p>
    <w:p w:rsidR="001C62DC" w:rsidRPr="00991E11" w:rsidRDefault="001C62DC" w:rsidP="00504D76">
      <w:pPr>
        <w:tabs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За последние три года наблюдается</w:t>
      </w:r>
      <w:r w:rsidR="00502832" w:rsidRPr="00991E11">
        <w:rPr>
          <w:rFonts w:ascii="Times New Roman" w:hAnsi="Times New Roman" w:cs="Times New Roman"/>
          <w:sz w:val="28"/>
          <w:szCs w:val="28"/>
        </w:rPr>
        <w:t xml:space="preserve">, </w:t>
      </w:r>
      <w:r w:rsidR="008D3D42">
        <w:rPr>
          <w:rFonts w:ascii="Times New Roman" w:hAnsi="Times New Roman" w:cs="Times New Roman"/>
          <w:sz w:val="28"/>
          <w:szCs w:val="28"/>
        </w:rPr>
        <w:t>небольшое снижение контингента обучающихся.</w:t>
      </w:r>
    </w:p>
    <w:p w:rsidR="00B74DE1" w:rsidRDefault="004A47B5" w:rsidP="00504D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D3D42">
        <w:rPr>
          <w:rFonts w:ascii="Times New Roman" w:hAnsi="Times New Roman" w:cs="Times New Roman"/>
          <w:sz w:val="28"/>
          <w:szCs w:val="28"/>
        </w:rPr>
        <w:t xml:space="preserve">изменения численности </w:t>
      </w:r>
      <w:r w:rsidR="00BF7321">
        <w:rPr>
          <w:rFonts w:ascii="Times New Roman" w:hAnsi="Times New Roman" w:cs="Times New Roman"/>
          <w:sz w:val="28"/>
          <w:szCs w:val="28"/>
        </w:rPr>
        <w:t xml:space="preserve"> контингента уча</w:t>
      </w:r>
      <w:r w:rsidR="00B74DE1" w:rsidRPr="00FB72CC">
        <w:rPr>
          <w:rFonts w:ascii="Times New Roman" w:hAnsi="Times New Roman" w:cs="Times New Roman"/>
          <w:sz w:val="28"/>
          <w:szCs w:val="28"/>
        </w:rPr>
        <w:t>щихся</w:t>
      </w:r>
      <w:r w:rsidR="001C62DC" w:rsidRPr="00FB72CC">
        <w:rPr>
          <w:rFonts w:ascii="Times New Roman" w:hAnsi="Times New Roman" w:cs="Times New Roman"/>
          <w:sz w:val="28"/>
          <w:szCs w:val="28"/>
        </w:rPr>
        <w:t xml:space="preserve"> в </w:t>
      </w:r>
      <w:r w:rsidR="007432FD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FB72C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7432FD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1C62DC" w:rsidRPr="00FB72CC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2E5ADF" w:rsidRPr="00FB72CC">
        <w:rPr>
          <w:rFonts w:ascii="Times New Roman" w:hAnsi="Times New Roman" w:cs="Times New Roman"/>
          <w:color w:val="000000"/>
          <w:sz w:val="28"/>
          <w:szCs w:val="28"/>
        </w:rPr>
        <w:t>ебном</w:t>
      </w:r>
      <w:r w:rsidR="001C62DC" w:rsidRPr="00FB72CC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B74DE1" w:rsidRPr="00FB72C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2268"/>
        <w:gridCol w:w="12"/>
        <w:gridCol w:w="2540"/>
      </w:tblGrid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F732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уча</w:t>
            </w:r>
            <w:r w:rsidR="00B74DE1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щихся на </w:t>
            </w:r>
          </w:p>
        </w:tc>
        <w:tc>
          <w:tcPr>
            <w:tcW w:w="4820" w:type="dxa"/>
            <w:gridSpan w:val="3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820" w:type="dxa"/>
            <w:gridSpan w:val="3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конец учебного года </w:t>
            </w:r>
          </w:p>
        </w:tc>
        <w:tc>
          <w:tcPr>
            <w:tcW w:w="4820" w:type="dxa"/>
            <w:gridSpan w:val="3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Выбыло в течение года </w:t>
            </w:r>
          </w:p>
        </w:tc>
        <w:tc>
          <w:tcPr>
            <w:tcW w:w="4820" w:type="dxa"/>
            <w:gridSpan w:val="3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Прибыло в течение года </w:t>
            </w:r>
          </w:p>
        </w:tc>
        <w:tc>
          <w:tcPr>
            <w:tcW w:w="4820" w:type="dxa"/>
            <w:gridSpan w:val="3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A47B5" w:rsidRPr="00991E11" w:rsidTr="004A47B5">
        <w:trPr>
          <w:trHeight w:val="109"/>
        </w:trPr>
        <w:tc>
          <w:tcPr>
            <w:tcW w:w="4639" w:type="dxa"/>
          </w:tcPr>
          <w:p w:rsidR="004A47B5" w:rsidRPr="00991E11" w:rsidRDefault="004A47B5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другого района</w:t>
            </w:r>
          </w:p>
        </w:tc>
        <w:tc>
          <w:tcPr>
            <w:tcW w:w="2280" w:type="dxa"/>
            <w:gridSpan w:val="2"/>
          </w:tcPr>
          <w:p w:rsidR="004A47B5" w:rsidRDefault="001F469C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A4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</w:t>
            </w:r>
            <w:r w:rsidR="008D3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-0</w:t>
            </w:r>
          </w:p>
        </w:tc>
        <w:tc>
          <w:tcPr>
            <w:tcW w:w="2540" w:type="dxa"/>
          </w:tcPr>
          <w:p w:rsidR="004A47B5" w:rsidRDefault="008D3D4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A4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Оставлены на второй год </w:t>
            </w:r>
          </w:p>
        </w:tc>
        <w:tc>
          <w:tcPr>
            <w:tcW w:w="4820" w:type="dxa"/>
            <w:gridSpan w:val="3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  <w:vMerge w:val="restart"/>
          </w:tcPr>
          <w:p w:rsidR="00B74DE1" w:rsidRPr="00991E11" w:rsidRDefault="00BF732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 всего уча</w:t>
            </w:r>
            <w:r w:rsidR="00B74DE1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щихся:</w:t>
            </w:r>
          </w:p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8D3D4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  <w:gridSpan w:val="2"/>
          </w:tcPr>
          <w:p w:rsidR="00B74DE1" w:rsidRPr="00991E11" w:rsidRDefault="008D3D4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74DE1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  <w:vMerge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2,9 </w:t>
            </w:r>
            <w:r w:rsidR="00502832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другие дневные образовательные учреждения</w:t>
            </w:r>
            <w:r w:rsidR="00D403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Иркутского района</w:t>
            </w:r>
          </w:p>
        </w:tc>
        <w:tc>
          <w:tcPr>
            <w:tcW w:w="2268" w:type="dxa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74DE1" w:rsidRPr="00991E11" w:rsidTr="00982D6F">
        <w:trPr>
          <w:trHeight w:val="109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школы города Иркутска</w:t>
            </w:r>
          </w:p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74DE1" w:rsidRPr="00991E11" w:rsidTr="00504D76">
        <w:trPr>
          <w:trHeight w:val="337"/>
        </w:trPr>
        <w:tc>
          <w:tcPr>
            <w:tcW w:w="4639" w:type="dxa"/>
          </w:tcPr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школы за пределы района</w:t>
            </w:r>
          </w:p>
          <w:p w:rsidR="00B74DE1" w:rsidRPr="00991E11" w:rsidRDefault="00B74DE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B74DE1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74DE1" w:rsidRPr="00991E11" w:rsidRDefault="00D40318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Снижение </w:t>
      </w:r>
      <w:r w:rsidR="00B74DE1" w:rsidRPr="00991E11">
        <w:rPr>
          <w:rFonts w:ascii="Times New Roman" w:hAnsi="Times New Roman" w:cs="Times New Roman"/>
          <w:bCs/>
          <w:iCs/>
          <w:sz w:val="28"/>
          <w:szCs w:val="28"/>
        </w:rPr>
        <w:t xml:space="preserve"> контингента за </w:t>
      </w:r>
      <w:r w:rsidR="007432FD">
        <w:rPr>
          <w:rFonts w:ascii="Times New Roman" w:hAnsi="Times New Roman" w:cs="Times New Roman"/>
          <w:bCs/>
          <w:iCs/>
          <w:sz w:val="28"/>
          <w:szCs w:val="28"/>
        </w:rPr>
        <w:t>2021</w:t>
      </w:r>
      <w:r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7432F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4A47B5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г</w:t>
      </w:r>
      <w:r w:rsidR="007432FD">
        <w:rPr>
          <w:rFonts w:ascii="Times New Roman" w:hAnsi="Times New Roman" w:cs="Times New Roman"/>
          <w:bCs/>
          <w:iCs/>
          <w:sz w:val="28"/>
          <w:szCs w:val="28"/>
        </w:rPr>
        <w:t xml:space="preserve">од составляет 2,9 </w:t>
      </w:r>
      <w:r w:rsidR="00982D6F" w:rsidRPr="00991E11">
        <w:rPr>
          <w:rFonts w:ascii="Times New Roman" w:hAnsi="Times New Roman" w:cs="Times New Roman"/>
          <w:bCs/>
          <w:iCs/>
          <w:sz w:val="28"/>
          <w:szCs w:val="28"/>
        </w:rPr>
        <w:t xml:space="preserve">%. </w:t>
      </w:r>
    </w:p>
    <w:p w:rsidR="00502832" w:rsidRPr="00991E11" w:rsidRDefault="00502832" w:rsidP="00504D76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Общие сведения о контингенте детский сад</w:t>
      </w:r>
    </w:p>
    <w:p w:rsidR="00502832" w:rsidRPr="00991E11" w:rsidRDefault="00D40318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74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4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</w:t>
      </w:r>
      <w:r w:rsidR="00723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писочный состав детского сада 3</w:t>
      </w:r>
      <w:r w:rsidR="0074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74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02832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разновозрастной группе:</w:t>
      </w:r>
    </w:p>
    <w:p w:rsidR="00502832" w:rsidRPr="00BF7321" w:rsidRDefault="00502832" w:rsidP="00504D76">
      <w:pPr>
        <w:tabs>
          <w:tab w:val="left" w:pos="6675"/>
          <w:tab w:val="right" w:pos="9355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321">
        <w:rPr>
          <w:rFonts w:ascii="Times New Roman" w:hAnsi="Times New Roman" w:cs="Times New Roman"/>
          <w:bCs/>
          <w:iCs/>
          <w:sz w:val="28"/>
          <w:szCs w:val="28"/>
        </w:rPr>
        <w:t xml:space="preserve">Динамика численности обучающихся и </w:t>
      </w:r>
      <w:r w:rsidR="00BF7321" w:rsidRPr="00BF7321">
        <w:rPr>
          <w:rFonts w:ascii="Times New Roman" w:hAnsi="Times New Roman" w:cs="Times New Roman"/>
          <w:bCs/>
          <w:iCs/>
          <w:sz w:val="28"/>
          <w:szCs w:val="28"/>
        </w:rPr>
        <w:t>количества групп</w:t>
      </w:r>
      <w:r w:rsidRPr="00BF732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71"/>
        <w:gridCol w:w="2017"/>
        <w:gridCol w:w="2100"/>
        <w:gridCol w:w="2063"/>
      </w:tblGrid>
      <w:tr w:rsidR="00502832" w:rsidRPr="00991E11" w:rsidTr="00D40318">
        <w:tc>
          <w:tcPr>
            <w:tcW w:w="3171" w:type="dxa"/>
            <w:vMerge w:val="restart"/>
          </w:tcPr>
          <w:p w:rsidR="00502832" w:rsidRPr="00991E11" w:rsidRDefault="00502832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180" w:type="dxa"/>
            <w:gridSpan w:val="3"/>
          </w:tcPr>
          <w:p w:rsidR="00502832" w:rsidRPr="00991E11" w:rsidRDefault="00502832" w:rsidP="00504D76">
            <w:pPr>
              <w:tabs>
                <w:tab w:val="left" w:pos="6675"/>
                <w:tab w:val="righ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7432FD" w:rsidRPr="00991E11" w:rsidTr="00D40318">
        <w:tc>
          <w:tcPr>
            <w:tcW w:w="3171" w:type="dxa"/>
            <w:vMerge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9-2020</w:t>
            </w:r>
          </w:p>
        </w:tc>
        <w:tc>
          <w:tcPr>
            <w:tcW w:w="2100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2063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</w:tr>
      <w:tr w:rsidR="007432FD" w:rsidRPr="00991E11" w:rsidTr="00D40318">
        <w:tc>
          <w:tcPr>
            <w:tcW w:w="3171" w:type="dxa"/>
            <w:vMerge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воспитанников </w:t>
            </w:r>
          </w:p>
        </w:tc>
        <w:tc>
          <w:tcPr>
            <w:tcW w:w="2100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воспитанников </w:t>
            </w:r>
          </w:p>
        </w:tc>
        <w:tc>
          <w:tcPr>
            <w:tcW w:w="2063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Кол-во воспитанников </w:t>
            </w:r>
          </w:p>
        </w:tc>
      </w:tr>
      <w:tr w:rsidR="007432FD" w:rsidRPr="00991E11" w:rsidTr="00D40318">
        <w:tc>
          <w:tcPr>
            <w:tcW w:w="3171" w:type="dxa"/>
          </w:tcPr>
          <w:p w:rsidR="007432FD" w:rsidRPr="00991E11" w:rsidRDefault="00504D76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образован.</w:t>
            </w:r>
          </w:p>
        </w:tc>
        <w:tc>
          <w:tcPr>
            <w:tcW w:w="2017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00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63" w:type="dxa"/>
          </w:tcPr>
          <w:p w:rsidR="007432FD" w:rsidRPr="00991E11" w:rsidRDefault="007432FD" w:rsidP="00504D76">
            <w:pPr>
              <w:tabs>
                <w:tab w:val="left" w:pos="6675"/>
                <w:tab w:val="right" w:pos="935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432FD" w:rsidRPr="00991E11" w:rsidTr="00D40318">
        <w:tc>
          <w:tcPr>
            <w:tcW w:w="3171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991E11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 разновозрастная группа</w:t>
            </w:r>
          </w:p>
        </w:tc>
        <w:tc>
          <w:tcPr>
            <w:tcW w:w="2017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0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63" w:type="dxa"/>
          </w:tcPr>
          <w:p w:rsidR="007432FD" w:rsidRPr="00991E11" w:rsidRDefault="007432F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275D8A" w:rsidRPr="00FA1598" w:rsidRDefault="00FA1598" w:rsidP="00504D76">
      <w:pPr>
        <w:tabs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598">
        <w:rPr>
          <w:rFonts w:ascii="Times New Roman" w:hAnsi="Times New Roman" w:cs="Times New Roman"/>
          <w:sz w:val="28"/>
          <w:szCs w:val="28"/>
        </w:rPr>
        <w:t xml:space="preserve">За последний год намечено </w:t>
      </w:r>
      <w:r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7432FD">
        <w:rPr>
          <w:rFonts w:ascii="Times New Roman" w:hAnsi="Times New Roman" w:cs="Times New Roman"/>
          <w:sz w:val="28"/>
          <w:szCs w:val="28"/>
        </w:rPr>
        <w:t>повышение</w:t>
      </w:r>
      <w:r w:rsidRPr="00FA1598">
        <w:rPr>
          <w:rFonts w:ascii="Times New Roman" w:hAnsi="Times New Roman" w:cs="Times New Roman"/>
          <w:sz w:val="28"/>
          <w:szCs w:val="28"/>
        </w:rPr>
        <w:t xml:space="preserve">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432FD">
        <w:rPr>
          <w:rFonts w:ascii="Times New Roman" w:hAnsi="Times New Roman" w:cs="Times New Roman"/>
          <w:sz w:val="28"/>
          <w:szCs w:val="28"/>
        </w:rPr>
        <w:t xml:space="preserve"> за счет зачисления воспитанников из Уриковского и Хомутовского МО</w:t>
      </w:r>
    </w:p>
    <w:p w:rsidR="00502832" w:rsidRPr="00275D8A" w:rsidRDefault="00502832" w:rsidP="00504D76">
      <w:pPr>
        <w:tabs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1BF8">
        <w:rPr>
          <w:rFonts w:ascii="Times New Roman" w:hAnsi="Times New Roman" w:cs="Times New Roman"/>
          <w:sz w:val="28"/>
          <w:szCs w:val="28"/>
        </w:rPr>
        <w:t>Данные сох</w:t>
      </w:r>
      <w:r w:rsidR="00723C71" w:rsidRPr="00491BF8">
        <w:rPr>
          <w:rFonts w:ascii="Times New Roman" w:hAnsi="Times New Roman" w:cs="Times New Roman"/>
          <w:sz w:val="28"/>
          <w:szCs w:val="28"/>
        </w:rPr>
        <w:t xml:space="preserve">ранности контингента воспитанников </w:t>
      </w:r>
      <w:r w:rsidRPr="00491BF8">
        <w:rPr>
          <w:rFonts w:ascii="Times New Roman" w:hAnsi="Times New Roman" w:cs="Times New Roman"/>
          <w:sz w:val="28"/>
          <w:szCs w:val="28"/>
        </w:rPr>
        <w:t xml:space="preserve">в </w:t>
      </w:r>
      <w:r w:rsidR="00FA159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432FD">
        <w:rPr>
          <w:rFonts w:ascii="Times New Roman" w:hAnsi="Times New Roman" w:cs="Times New Roman"/>
          <w:color w:val="000000"/>
          <w:sz w:val="28"/>
          <w:szCs w:val="28"/>
        </w:rPr>
        <w:t>1-2022</w:t>
      </w:r>
      <w:r w:rsidRPr="00491BF8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Pr="00491BF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2268"/>
        <w:gridCol w:w="2552"/>
      </w:tblGrid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 w:rsidR="00282A04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</w:t>
            </w: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</w:p>
        </w:tc>
        <w:tc>
          <w:tcPr>
            <w:tcW w:w="4820" w:type="dxa"/>
            <w:gridSpan w:val="2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учебного года </w:t>
            </w:r>
          </w:p>
        </w:tc>
        <w:tc>
          <w:tcPr>
            <w:tcW w:w="4820" w:type="dxa"/>
            <w:gridSpan w:val="2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конец учебного года </w:t>
            </w:r>
          </w:p>
        </w:tc>
        <w:tc>
          <w:tcPr>
            <w:tcW w:w="4820" w:type="dxa"/>
            <w:gridSpan w:val="2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Выбыло в течение года </w:t>
            </w:r>
          </w:p>
        </w:tc>
        <w:tc>
          <w:tcPr>
            <w:tcW w:w="4820" w:type="dxa"/>
            <w:gridSpan w:val="2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Прибыло в течение года </w:t>
            </w:r>
          </w:p>
        </w:tc>
        <w:tc>
          <w:tcPr>
            <w:tcW w:w="4820" w:type="dxa"/>
            <w:gridSpan w:val="2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  <w:vMerge w:val="restart"/>
          </w:tcPr>
          <w:p w:rsidR="00502832" w:rsidRPr="00991E11" w:rsidRDefault="00E225AB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 всего</w:t>
            </w:r>
            <w:r w:rsidR="00282A04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воспитанников </w:t>
            </w:r>
          </w:p>
        </w:tc>
        <w:tc>
          <w:tcPr>
            <w:tcW w:w="2268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2552" w:type="dxa"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  <w:vMerge/>
          </w:tcPr>
          <w:p w:rsidR="00502832" w:rsidRPr="00991E11" w:rsidRDefault="0050283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02832" w:rsidRPr="00991E11" w:rsidTr="003E4762">
        <w:trPr>
          <w:trHeight w:val="109"/>
        </w:trPr>
        <w:tc>
          <w:tcPr>
            <w:tcW w:w="4639" w:type="dxa"/>
          </w:tcPr>
          <w:p w:rsidR="00502832" w:rsidRPr="00991E11" w:rsidRDefault="00282A04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Прибыло, и зачислены</w:t>
            </w:r>
          </w:p>
        </w:tc>
        <w:tc>
          <w:tcPr>
            <w:tcW w:w="2268" w:type="dxa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02832" w:rsidRPr="00991E11" w:rsidRDefault="007432FD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</w:t>
            </w:r>
            <w:r w:rsidR="00282A04"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502832" w:rsidRPr="00991E11" w:rsidRDefault="00FA1598" w:rsidP="00504D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Сохранность контингента за 202</w:t>
      </w:r>
      <w:r w:rsidR="007432FD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7432FD">
        <w:rPr>
          <w:rFonts w:ascii="Times New Roman" w:hAnsi="Times New Roman" w:cs="Times New Roman"/>
          <w:bCs/>
          <w:iCs/>
          <w:sz w:val="28"/>
          <w:szCs w:val="28"/>
        </w:rPr>
        <w:t>2 учебный год составляет 100</w:t>
      </w:r>
      <w:r w:rsidR="00502832" w:rsidRPr="00991E11">
        <w:rPr>
          <w:rFonts w:ascii="Times New Roman" w:hAnsi="Times New Roman" w:cs="Times New Roman"/>
          <w:bCs/>
          <w:iCs/>
          <w:sz w:val="28"/>
          <w:szCs w:val="28"/>
        </w:rPr>
        <w:t xml:space="preserve">%. </w:t>
      </w:r>
    </w:p>
    <w:p w:rsidR="003A485B" w:rsidRPr="00991E11" w:rsidRDefault="00343FA8" w:rsidP="00504D76">
      <w:pPr>
        <w:tabs>
          <w:tab w:val="left" w:pos="3570"/>
        </w:tabs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Условия для охраны и укрепления здоровья, организации питания обучающихся</w:t>
      </w:r>
    </w:p>
    <w:p w:rsidR="00803787" w:rsidRPr="00991E11" w:rsidRDefault="00803787" w:rsidP="00504D7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 xml:space="preserve">Образовательная организация работает по четвертям, </w:t>
      </w:r>
      <w:r w:rsidR="00275D8A">
        <w:rPr>
          <w:sz w:val="28"/>
          <w:szCs w:val="28"/>
        </w:rPr>
        <w:t>обучение проводится в две смены</w:t>
      </w:r>
      <w:r w:rsidRPr="00991E11">
        <w:rPr>
          <w:sz w:val="28"/>
          <w:szCs w:val="28"/>
        </w:rPr>
        <w:t xml:space="preserve">. </w:t>
      </w:r>
    </w:p>
    <w:p w:rsidR="00504D76" w:rsidRDefault="00803787" w:rsidP="00504D7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EE5FC2">
        <w:rPr>
          <w:sz w:val="28"/>
          <w:szCs w:val="28"/>
        </w:rPr>
        <w:t>Продолжительность урок</w:t>
      </w:r>
      <w:r w:rsidR="00EE5FC2" w:rsidRPr="00EE5FC2">
        <w:rPr>
          <w:sz w:val="28"/>
          <w:szCs w:val="28"/>
        </w:rPr>
        <w:t>а для 1-го класса - 35 минут (п</w:t>
      </w:r>
      <w:r w:rsidRPr="00EE5FC2">
        <w:rPr>
          <w:sz w:val="28"/>
          <w:szCs w:val="28"/>
        </w:rPr>
        <w:t xml:space="preserve">. </w:t>
      </w:r>
      <w:r w:rsidR="00EE5FC2" w:rsidRPr="00EE5FC2">
        <w:rPr>
          <w:sz w:val="28"/>
          <w:szCs w:val="28"/>
        </w:rPr>
        <w:t>3.4.6-3.4.7 СанПиН 2.4.2.3648-2</w:t>
      </w:r>
      <w:r w:rsidRPr="00EE5FC2">
        <w:rPr>
          <w:sz w:val="28"/>
          <w:szCs w:val="28"/>
        </w:rPr>
        <w:t xml:space="preserve">0), число уроков в день в сентябре - 3, в последующие месяцы - не более четырех, в среду – 5 уроков за счёт урока физической культуры. С целью реализации «ступенчатого» метода постепенного </w:t>
      </w:r>
      <w:r w:rsidRPr="00EE5FC2">
        <w:rPr>
          <w:sz w:val="28"/>
          <w:szCs w:val="28"/>
        </w:rPr>
        <w:lastRenderedPageBreak/>
        <w:t xml:space="preserve">наращивания учебной нагрузки в первом классе в соответствии с </w:t>
      </w:r>
      <w:r w:rsidR="00EE5FC2" w:rsidRPr="00EE5FC2">
        <w:rPr>
          <w:sz w:val="28"/>
          <w:szCs w:val="28"/>
        </w:rPr>
        <w:t xml:space="preserve">. 3.4.6-3.4.7 СанПиН 2.4.2.3648-20 </w:t>
      </w:r>
      <w:r w:rsidRPr="00EE5FC2">
        <w:rPr>
          <w:sz w:val="28"/>
          <w:szCs w:val="28"/>
        </w:rPr>
        <w:t xml:space="preserve">обеспечивается организация адаптационного периода (письмо Минобразования РФ от 20 апреля 2001 г. №408/13-13). В соответствии с </w:t>
      </w:r>
      <w:r w:rsidR="00EE5FC2" w:rsidRPr="00EE5FC2">
        <w:rPr>
          <w:sz w:val="28"/>
          <w:szCs w:val="28"/>
        </w:rPr>
        <w:t xml:space="preserve">. 3.4.6-3.4.7 СанПиН 2.4.2.3648-20 </w:t>
      </w:r>
      <w:r w:rsidRPr="00EE5FC2">
        <w:rPr>
          <w:sz w:val="28"/>
          <w:szCs w:val="28"/>
        </w:rPr>
        <w:t>и Федеральным базисным учебным планом продолжительность урока для 2-</w:t>
      </w:r>
      <w:r w:rsidR="00282A04" w:rsidRPr="00EE5FC2">
        <w:rPr>
          <w:sz w:val="28"/>
          <w:szCs w:val="28"/>
        </w:rPr>
        <w:t>4</w:t>
      </w:r>
      <w:r w:rsidRPr="00EE5FC2">
        <w:rPr>
          <w:sz w:val="28"/>
          <w:szCs w:val="28"/>
        </w:rPr>
        <w:t>-х классов - 40 минут.</w:t>
      </w:r>
      <w:r w:rsidR="00504D76">
        <w:rPr>
          <w:sz w:val="28"/>
          <w:szCs w:val="28"/>
        </w:rPr>
        <w:t xml:space="preserve"> </w:t>
      </w:r>
    </w:p>
    <w:p w:rsidR="00EE5FC2" w:rsidRPr="00EE5FC2" w:rsidRDefault="00EE5FC2" w:rsidP="00504D7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плохой санитарно-эпидемиологической обстановки при выявлении в классе обучающегося с положительным </w:t>
      </w:r>
      <w:r>
        <w:rPr>
          <w:sz w:val="28"/>
          <w:szCs w:val="28"/>
          <w:lang w:val="en-US"/>
        </w:rPr>
        <w:t>COVID</w:t>
      </w:r>
      <w:r w:rsidRPr="00EE5FC2">
        <w:rPr>
          <w:sz w:val="28"/>
          <w:szCs w:val="28"/>
        </w:rPr>
        <w:t>-19</w:t>
      </w:r>
      <w:r w:rsidR="00AB0F1B">
        <w:rPr>
          <w:sz w:val="28"/>
          <w:szCs w:val="28"/>
        </w:rPr>
        <w:t>, весь класс переводился на дистант на 2 недели, согласно Положению о дистанционном обучении. Детский сад работал в обычном режиме с учетом выполнения всех санитарно-эпидемиологических требований.</w:t>
      </w:r>
    </w:p>
    <w:p w:rsidR="00282A04" w:rsidRPr="00991E11" w:rsidRDefault="00AA3DEC" w:rsidP="00504D76">
      <w:pPr>
        <w:pStyle w:val="Default"/>
        <w:ind w:firstLine="709"/>
        <w:contextualSpacing/>
        <w:jc w:val="both"/>
        <w:rPr>
          <w:bCs/>
          <w:i/>
          <w:sz w:val="28"/>
          <w:szCs w:val="28"/>
        </w:rPr>
      </w:pPr>
      <w:r w:rsidRPr="00991E11">
        <w:rPr>
          <w:sz w:val="28"/>
          <w:szCs w:val="28"/>
        </w:rPr>
        <w:t xml:space="preserve">Медицинская деятельность в школе осуществляется на </w:t>
      </w:r>
      <w:r w:rsidR="00F37C5E" w:rsidRPr="00991E11">
        <w:rPr>
          <w:sz w:val="28"/>
          <w:szCs w:val="28"/>
        </w:rPr>
        <w:t>основе</w:t>
      </w:r>
      <w:r w:rsidRPr="00991E11">
        <w:rPr>
          <w:sz w:val="28"/>
          <w:szCs w:val="28"/>
        </w:rPr>
        <w:t xml:space="preserve"> Договора о сотрудничестве с</w:t>
      </w:r>
      <w:r w:rsidR="00F37C5E" w:rsidRPr="00991E11">
        <w:rPr>
          <w:sz w:val="28"/>
          <w:szCs w:val="28"/>
        </w:rPr>
        <w:t xml:space="preserve"> ОГБУЗ «Иркутская районная больница».</w:t>
      </w:r>
      <w:r w:rsidR="00343FA8" w:rsidRPr="00991E11">
        <w:rPr>
          <w:sz w:val="28"/>
          <w:szCs w:val="28"/>
        </w:rPr>
        <w:t>В системе проводятся профилактические прививки, проводитс</w:t>
      </w:r>
      <w:r w:rsidR="009B51D1" w:rsidRPr="00991E11">
        <w:rPr>
          <w:sz w:val="28"/>
          <w:szCs w:val="28"/>
        </w:rPr>
        <w:t>я мониторинг состояния здоровья.</w:t>
      </w:r>
    </w:p>
    <w:p w:rsidR="0099710B" w:rsidRPr="00991E11" w:rsidRDefault="0099710B" w:rsidP="00504D76">
      <w:pPr>
        <w:pStyle w:val="Default"/>
        <w:ind w:firstLine="709"/>
        <w:contextualSpacing/>
        <w:jc w:val="center"/>
        <w:rPr>
          <w:bCs/>
          <w:sz w:val="28"/>
          <w:szCs w:val="28"/>
        </w:rPr>
      </w:pPr>
      <w:r w:rsidRPr="00991E11">
        <w:rPr>
          <w:bCs/>
          <w:sz w:val="28"/>
          <w:szCs w:val="28"/>
        </w:rPr>
        <w:t>Анализ заболеваемости за 20</w:t>
      </w:r>
      <w:r w:rsidR="00A90AC4">
        <w:rPr>
          <w:bCs/>
          <w:sz w:val="28"/>
          <w:szCs w:val="28"/>
        </w:rPr>
        <w:t>21</w:t>
      </w:r>
      <w:r w:rsidR="005D1849">
        <w:rPr>
          <w:bCs/>
          <w:sz w:val="28"/>
          <w:szCs w:val="28"/>
        </w:rPr>
        <w:t>-202</w:t>
      </w:r>
      <w:r w:rsidR="00A90AC4">
        <w:rPr>
          <w:bCs/>
          <w:sz w:val="28"/>
          <w:szCs w:val="28"/>
        </w:rPr>
        <w:t>2</w:t>
      </w:r>
      <w:r w:rsidRPr="00991E11">
        <w:rPr>
          <w:bCs/>
          <w:sz w:val="28"/>
          <w:szCs w:val="28"/>
        </w:rPr>
        <w:t xml:space="preserve"> учебный год</w:t>
      </w:r>
      <w:r w:rsidR="004216F6" w:rsidRPr="00991E11">
        <w:rPr>
          <w:bCs/>
          <w:sz w:val="28"/>
          <w:szCs w:val="28"/>
        </w:rPr>
        <w:t xml:space="preserve"> (школа)</w:t>
      </w:r>
    </w:p>
    <w:tbl>
      <w:tblPr>
        <w:tblW w:w="95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425"/>
        <w:gridCol w:w="425"/>
        <w:gridCol w:w="426"/>
        <w:gridCol w:w="365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4"/>
      </w:tblGrid>
      <w:tr w:rsidR="004216F6" w:rsidRPr="00991E11" w:rsidTr="00504D76">
        <w:trPr>
          <w:cantSplit/>
          <w:trHeight w:val="2538"/>
        </w:trPr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ОРЗ, грипп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Зрение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Инфекционные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Гинекологические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Бронхит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 </w:t>
            </w:r>
          </w:p>
        </w:tc>
        <w:tc>
          <w:tcPr>
            <w:tcW w:w="36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Лор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Желудочно-кишечные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ринит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Пиелонефрит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Опорнодвигательный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ММД/ВСД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заболевания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Аллергия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Коньюктивит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 (лор)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Лимфаденит(лор) (лор) отит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Болезньо-шляттера</w:t>
            </w: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5D184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4216F6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1849" w:rsidRPr="00991E11" w:rsidRDefault="005D184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16F6" w:rsidRPr="00991E11" w:rsidTr="00722FD8">
        <w:trPr>
          <w:cantSplit/>
          <w:trHeight w:val="341"/>
        </w:trPr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4216F6" w:rsidRPr="00991E11" w:rsidRDefault="005D184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5D184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16F6" w:rsidRPr="00991E11" w:rsidRDefault="00DC6E42" w:rsidP="00504D76">
      <w:pPr>
        <w:pStyle w:val="Default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заболеваемости за 20</w:t>
      </w:r>
      <w:r w:rsidR="005D1849">
        <w:rPr>
          <w:bCs/>
          <w:sz w:val="28"/>
          <w:szCs w:val="28"/>
        </w:rPr>
        <w:t>2</w:t>
      </w:r>
      <w:r w:rsidR="00A90AC4">
        <w:rPr>
          <w:bCs/>
          <w:sz w:val="28"/>
          <w:szCs w:val="28"/>
        </w:rPr>
        <w:t>1</w:t>
      </w:r>
      <w:r w:rsidR="005D1849">
        <w:rPr>
          <w:bCs/>
          <w:sz w:val="28"/>
          <w:szCs w:val="28"/>
        </w:rPr>
        <w:t>-202</w:t>
      </w:r>
      <w:r w:rsidR="00A90AC4">
        <w:rPr>
          <w:bCs/>
          <w:sz w:val="28"/>
          <w:szCs w:val="28"/>
        </w:rPr>
        <w:t>2</w:t>
      </w:r>
      <w:r w:rsidR="002D611B">
        <w:rPr>
          <w:bCs/>
          <w:sz w:val="28"/>
          <w:szCs w:val="28"/>
        </w:rPr>
        <w:t xml:space="preserve"> учебный год (детский сад)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425"/>
        <w:gridCol w:w="425"/>
        <w:gridCol w:w="426"/>
        <w:gridCol w:w="425"/>
        <w:gridCol w:w="347"/>
        <w:gridCol w:w="364"/>
        <w:gridCol w:w="363"/>
        <w:gridCol w:w="364"/>
        <w:gridCol w:w="364"/>
        <w:gridCol w:w="364"/>
        <w:gridCol w:w="363"/>
        <w:gridCol w:w="364"/>
        <w:gridCol w:w="364"/>
        <w:gridCol w:w="364"/>
        <w:gridCol w:w="363"/>
        <w:gridCol w:w="364"/>
        <w:gridCol w:w="330"/>
        <w:gridCol w:w="425"/>
        <w:gridCol w:w="425"/>
        <w:gridCol w:w="425"/>
        <w:gridCol w:w="426"/>
        <w:gridCol w:w="425"/>
        <w:gridCol w:w="425"/>
      </w:tblGrid>
      <w:tr w:rsidR="00275D8A" w:rsidRPr="00991E11" w:rsidTr="00275D8A">
        <w:trPr>
          <w:cantSplit/>
          <w:trHeight w:val="2596"/>
        </w:trPr>
        <w:tc>
          <w:tcPr>
            <w:tcW w:w="709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Разновозрастная группа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ОРЗ, грипп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Зрение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Инфекционные 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Гинекологические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347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Бронхит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 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Лор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Желудочно-кишечные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ринит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Пиелонефрит 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Опорнодвигательный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ММД/ВСД</w:t>
            </w:r>
          </w:p>
        </w:tc>
        <w:tc>
          <w:tcPr>
            <w:tcW w:w="363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Неврологические заболевания</w:t>
            </w:r>
          </w:p>
        </w:tc>
        <w:tc>
          <w:tcPr>
            <w:tcW w:w="364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Аллергия </w:t>
            </w:r>
          </w:p>
        </w:tc>
        <w:tc>
          <w:tcPr>
            <w:tcW w:w="330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Коньюктивит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 (лор)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Лимфаденит(лор) (лор) отит</w:t>
            </w:r>
          </w:p>
        </w:tc>
        <w:tc>
          <w:tcPr>
            <w:tcW w:w="426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Хирургические  </w:t>
            </w:r>
          </w:p>
        </w:tc>
        <w:tc>
          <w:tcPr>
            <w:tcW w:w="425" w:type="dxa"/>
            <w:textDirection w:val="btLr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Болезньо-шляттера</w:t>
            </w:r>
          </w:p>
        </w:tc>
      </w:tr>
      <w:tr w:rsidR="00275D8A" w:rsidRPr="00991E11" w:rsidTr="00275D8A">
        <w:trPr>
          <w:cantSplit/>
          <w:trHeight w:val="341"/>
        </w:trPr>
        <w:tc>
          <w:tcPr>
            <w:tcW w:w="709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C07FA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7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4216F6" w:rsidRPr="00991E11" w:rsidRDefault="00275D8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Pr="00991E11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216F6" w:rsidRDefault="004216F6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D8A" w:rsidRDefault="00275D8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D8A" w:rsidRDefault="00275D8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D8A" w:rsidRPr="00991E11" w:rsidRDefault="00275D8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16F6" w:rsidRPr="00991E11" w:rsidRDefault="004216F6" w:rsidP="00504D76">
      <w:pPr>
        <w:pStyle w:val="Default"/>
        <w:contextualSpacing/>
        <w:jc w:val="both"/>
        <w:rPr>
          <w:sz w:val="28"/>
          <w:szCs w:val="28"/>
        </w:rPr>
      </w:pPr>
    </w:p>
    <w:p w:rsidR="0099710B" w:rsidRPr="00991E11" w:rsidRDefault="0099710B" w:rsidP="00504D76">
      <w:pPr>
        <w:pStyle w:val="Default"/>
        <w:tabs>
          <w:tab w:val="left" w:pos="3285"/>
        </w:tabs>
        <w:contextualSpacing/>
        <w:jc w:val="both"/>
        <w:rPr>
          <w:sz w:val="28"/>
          <w:szCs w:val="28"/>
        </w:rPr>
      </w:pPr>
    </w:p>
    <w:p w:rsidR="00343FA8" w:rsidRPr="00991E11" w:rsidRDefault="00AA3DEC" w:rsidP="00504D76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91E11">
        <w:rPr>
          <w:rFonts w:eastAsia="Times New Roman"/>
          <w:sz w:val="28"/>
          <w:szCs w:val="28"/>
          <w:lang w:eastAsia="ru-RU"/>
        </w:rPr>
        <w:lastRenderedPageBreak/>
        <w:t>По рез</w:t>
      </w:r>
      <w:r w:rsidR="006230ED" w:rsidRPr="00991E11">
        <w:rPr>
          <w:rFonts w:eastAsia="Times New Roman"/>
          <w:sz w:val="28"/>
          <w:szCs w:val="28"/>
          <w:lang w:eastAsia="ru-RU"/>
        </w:rPr>
        <w:t>ультатам</w:t>
      </w:r>
      <w:r w:rsidRPr="00991E11">
        <w:rPr>
          <w:rFonts w:eastAsia="Times New Roman"/>
          <w:sz w:val="28"/>
          <w:szCs w:val="28"/>
          <w:lang w:eastAsia="ru-RU"/>
        </w:rPr>
        <w:t xml:space="preserve"> медицинского мониторинга обучающихся</w:t>
      </w:r>
      <w:r w:rsidR="004216F6" w:rsidRPr="00991E11">
        <w:rPr>
          <w:rFonts w:eastAsia="Times New Roman"/>
          <w:sz w:val="28"/>
          <w:szCs w:val="28"/>
          <w:lang w:eastAsia="ru-RU"/>
        </w:rPr>
        <w:t xml:space="preserve"> и воспитанниковв основном заболевания инфекционно-простудного характера, поэт</w:t>
      </w:r>
      <w:r w:rsidRPr="00991E11">
        <w:rPr>
          <w:rFonts w:eastAsia="Times New Roman"/>
          <w:sz w:val="28"/>
          <w:szCs w:val="28"/>
          <w:lang w:eastAsia="ru-RU"/>
        </w:rPr>
        <w:t xml:space="preserve">ому в школе </w:t>
      </w:r>
      <w:r w:rsidR="00DC6E42">
        <w:rPr>
          <w:rFonts w:eastAsia="Times New Roman"/>
          <w:sz w:val="28"/>
          <w:szCs w:val="28"/>
          <w:lang w:eastAsia="ru-RU"/>
        </w:rPr>
        <w:t xml:space="preserve">и в детском саду </w:t>
      </w:r>
      <w:r w:rsidRPr="00991E11">
        <w:rPr>
          <w:rFonts w:eastAsia="Times New Roman"/>
          <w:sz w:val="28"/>
          <w:szCs w:val="28"/>
          <w:lang w:eastAsia="ru-RU"/>
        </w:rPr>
        <w:t>в системе ведется работа по использованию зд</w:t>
      </w:r>
      <w:r w:rsidR="00275D8A">
        <w:rPr>
          <w:rFonts w:eastAsia="Times New Roman"/>
          <w:sz w:val="28"/>
          <w:szCs w:val="28"/>
          <w:lang w:eastAsia="ru-RU"/>
        </w:rPr>
        <w:t xml:space="preserve">оровье сберегающих технологий и </w:t>
      </w:r>
      <w:r w:rsidR="003E2108" w:rsidRPr="00991E11">
        <w:rPr>
          <w:rFonts w:eastAsia="Times New Roman"/>
          <w:sz w:val="28"/>
          <w:szCs w:val="28"/>
          <w:lang w:eastAsia="ru-RU"/>
        </w:rPr>
        <w:t xml:space="preserve">профилактических </w:t>
      </w:r>
      <w:r w:rsidRPr="00991E11">
        <w:rPr>
          <w:rFonts w:eastAsia="Times New Roman"/>
          <w:sz w:val="28"/>
          <w:szCs w:val="28"/>
          <w:lang w:eastAsia="ru-RU"/>
        </w:rPr>
        <w:t xml:space="preserve"> мероприятий.</w:t>
      </w:r>
    </w:p>
    <w:p w:rsidR="00897333" w:rsidRPr="00991E11" w:rsidRDefault="00B20B41" w:rsidP="00504D7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 xml:space="preserve">Охват питанием составляет 100%. На бесплатном питании находится </w:t>
      </w:r>
      <w:r w:rsidR="00AB0F1B">
        <w:rPr>
          <w:sz w:val="28"/>
          <w:szCs w:val="28"/>
        </w:rPr>
        <w:t>34</w:t>
      </w:r>
      <w:r w:rsidRPr="00991E11">
        <w:rPr>
          <w:sz w:val="28"/>
          <w:szCs w:val="28"/>
        </w:rPr>
        <w:t>обуча</w:t>
      </w:r>
      <w:r w:rsidR="005D1849">
        <w:rPr>
          <w:sz w:val="28"/>
          <w:szCs w:val="28"/>
        </w:rPr>
        <w:t>ющихся – 100</w:t>
      </w:r>
      <w:r w:rsidR="00012188">
        <w:rPr>
          <w:sz w:val="28"/>
          <w:szCs w:val="28"/>
        </w:rPr>
        <w:t xml:space="preserve">%, </w:t>
      </w:r>
      <w:r w:rsidR="005D1849">
        <w:rPr>
          <w:sz w:val="28"/>
          <w:szCs w:val="28"/>
        </w:rPr>
        <w:t>согласно Указу президента. Также все дети начальной школы обеспечены бесплатным молоком.</w:t>
      </w:r>
      <w:r w:rsidR="008A7507" w:rsidRPr="00991E11">
        <w:rPr>
          <w:sz w:val="28"/>
          <w:szCs w:val="28"/>
        </w:rPr>
        <w:t xml:space="preserve">Столовая школы расположена в приспособленном помещении, имеется 30 посадочных мест. </w:t>
      </w:r>
      <w:r w:rsidR="00AB0F1B">
        <w:rPr>
          <w:sz w:val="28"/>
          <w:szCs w:val="28"/>
        </w:rPr>
        <w:t xml:space="preserve">С января 2022 года детский сад перешел на 12 часовой режим. </w:t>
      </w:r>
      <w:r w:rsidR="008A7507" w:rsidRPr="00991E11">
        <w:rPr>
          <w:sz w:val="28"/>
          <w:szCs w:val="28"/>
        </w:rPr>
        <w:t>Питание в детском сад</w:t>
      </w:r>
      <w:r w:rsidR="00AB0F1B">
        <w:rPr>
          <w:sz w:val="28"/>
          <w:szCs w:val="28"/>
        </w:rPr>
        <w:t xml:space="preserve">у </w:t>
      </w:r>
      <w:r w:rsidR="002E6263">
        <w:rPr>
          <w:sz w:val="28"/>
          <w:szCs w:val="28"/>
        </w:rPr>
        <w:t>5</w:t>
      </w:r>
      <w:r w:rsidR="008A7507" w:rsidRPr="00991E11">
        <w:rPr>
          <w:sz w:val="28"/>
          <w:szCs w:val="28"/>
        </w:rPr>
        <w:t>-разовое, осуществляется, согласно цикличного меню,</w:t>
      </w:r>
      <w:r w:rsidR="002E6263">
        <w:rPr>
          <w:sz w:val="28"/>
          <w:szCs w:val="28"/>
        </w:rPr>
        <w:t xml:space="preserve"> разработанного технологом и утвержденного администрацией школы.</w:t>
      </w:r>
      <w:r w:rsidR="008A7507" w:rsidRPr="00991E11">
        <w:rPr>
          <w:sz w:val="28"/>
          <w:szCs w:val="28"/>
        </w:rPr>
        <w:t xml:space="preserve"> Пищеблок  </w:t>
      </w:r>
      <w:r w:rsidRPr="00991E11">
        <w:rPr>
          <w:rFonts w:eastAsia="Times New Roman"/>
          <w:sz w:val="28"/>
          <w:szCs w:val="28"/>
        </w:rPr>
        <w:t xml:space="preserve"> школы оснащен необходимым технологическим оборудованием. </w:t>
      </w:r>
      <w:r w:rsidR="002E6263">
        <w:rPr>
          <w:rFonts w:eastAsia="Times New Roman"/>
          <w:sz w:val="28"/>
          <w:szCs w:val="28"/>
        </w:rPr>
        <w:t>Заключены контракты с поставщиками продуктов.</w:t>
      </w:r>
    </w:p>
    <w:p w:rsidR="00343FA8" w:rsidRPr="00991E11" w:rsidRDefault="00897333" w:rsidP="00504D76">
      <w:pPr>
        <w:tabs>
          <w:tab w:val="left" w:pos="3570"/>
        </w:tabs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Условия для индивидуальной работы с обучающимися</w:t>
      </w:r>
    </w:p>
    <w:p w:rsidR="00AD5A27" w:rsidRPr="00991E11" w:rsidRDefault="00803787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аспектов работы</w:t>
      </w:r>
      <w:r w:rsidR="005E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– работа с одарёнными  и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способными 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щимися, их поиск, выявление  и  развитие. Созданная в школе программа «Одарённые дети» предусматривает целенаправленную работу с одарёнными </w:t>
      </w:r>
      <w:r w:rsidR="00037C7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37C72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начиная с начальной школы</w:t>
      </w:r>
      <w:r w:rsidR="00FC553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урочная и внеурочная деятельность строится так, чтобы каждый 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20B4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щийся мог проявить свои возможности в самых разных сферах деятельности. </w:t>
      </w:r>
    </w:p>
    <w:p w:rsidR="00AD5A27" w:rsidRPr="00991E11" w:rsidRDefault="00AD5A27" w:rsidP="00504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 20</w:t>
      </w:r>
      <w:r w:rsidR="00E46BA8">
        <w:rPr>
          <w:rFonts w:ascii="Times New Roman" w:hAnsi="Times New Roman" w:cs="Times New Roman"/>
          <w:sz w:val="28"/>
          <w:szCs w:val="28"/>
        </w:rPr>
        <w:t>2</w:t>
      </w:r>
      <w:r w:rsidR="002E6263">
        <w:rPr>
          <w:rFonts w:ascii="Times New Roman" w:hAnsi="Times New Roman" w:cs="Times New Roman"/>
          <w:sz w:val="28"/>
          <w:szCs w:val="28"/>
        </w:rPr>
        <w:t>1</w:t>
      </w:r>
      <w:r w:rsidR="00E46BA8">
        <w:rPr>
          <w:rFonts w:ascii="Times New Roman" w:hAnsi="Times New Roman" w:cs="Times New Roman"/>
          <w:sz w:val="28"/>
          <w:szCs w:val="28"/>
        </w:rPr>
        <w:t>-202</w:t>
      </w:r>
      <w:r w:rsidR="002E6263">
        <w:rPr>
          <w:rFonts w:ascii="Times New Roman" w:hAnsi="Times New Roman" w:cs="Times New Roman"/>
          <w:sz w:val="28"/>
          <w:szCs w:val="28"/>
        </w:rPr>
        <w:t>2</w:t>
      </w:r>
      <w:r w:rsidRPr="00991E11">
        <w:rPr>
          <w:rFonts w:ascii="Times New Roman" w:hAnsi="Times New Roman" w:cs="Times New Roman"/>
          <w:sz w:val="28"/>
          <w:szCs w:val="28"/>
        </w:rPr>
        <w:t xml:space="preserve"> учебном году в МОУ ИРМО «</w:t>
      </w:r>
      <w:r w:rsidR="00E46BA8">
        <w:rPr>
          <w:rFonts w:ascii="Times New Roman" w:hAnsi="Times New Roman" w:cs="Times New Roman"/>
          <w:sz w:val="28"/>
          <w:szCs w:val="28"/>
        </w:rPr>
        <w:t>Лыловская НШДС</w:t>
      </w:r>
      <w:r w:rsidR="002E6263">
        <w:rPr>
          <w:rFonts w:ascii="Times New Roman" w:hAnsi="Times New Roman" w:cs="Times New Roman"/>
          <w:sz w:val="28"/>
          <w:szCs w:val="28"/>
        </w:rPr>
        <w:t>» обучается 3 ребенка с ЗПР</w:t>
      </w:r>
      <w:r w:rsidR="00E46BA8">
        <w:rPr>
          <w:rFonts w:ascii="Times New Roman" w:hAnsi="Times New Roman" w:cs="Times New Roman"/>
          <w:sz w:val="28"/>
          <w:szCs w:val="28"/>
        </w:rPr>
        <w:t xml:space="preserve">. </w:t>
      </w:r>
      <w:r w:rsidR="002E6263">
        <w:rPr>
          <w:rFonts w:ascii="Times New Roman" w:hAnsi="Times New Roman" w:cs="Times New Roman"/>
          <w:sz w:val="28"/>
          <w:szCs w:val="28"/>
        </w:rPr>
        <w:t>Для данных</w:t>
      </w:r>
      <w:r w:rsidR="00E46BA8">
        <w:rPr>
          <w:rFonts w:ascii="Times New Roman" w:hAnsi="Times New Roman" w:cs="Times New Roman"/>
          <w:sz w:val="28"/>
          <w:szCs w:val="28"/>
        </w:rPr>
        <w:t>,</w:t>
      </w:r>
      <w:r w:rsidR="002E6263">
        <w:rPr>
          <w:rFonts w:ascii="Times New Roman" w:hAnsi="Times New Roman" w:cs="Times New Roman"/>
          <w:sz w:val="28"/>
          <w:szCs w:val="28"/>
        </w:rPr>
        <w:t>обучающихся</w:t>
      </w:r>
      <w:r w:rsidR="00E46BA8">
        <w:rPr>
          <w:rFonts w:ascii="Times New Roman" w:hAnsi="Times New Roman" w:cs="Times New Roman"/>
          <w:sz w:val="28"/>
          <w:szCs w:val="28"/>
        </w:rPr>
        <w:t xml:space="preserve">  была</w:t>
      </w:r>
      <w:r w:rsidRPr="00991E1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46BA8">
        <w:rPr>
          <w:rFonts w:ascii="Times New Roman" w:hAnsi="Times New Roman" w:cs="Times New Roman"/>
          <w:sz w:val="28"/>
          <w:szCs w:val="28"/>
        </w:rPr>
        <w:t>а</w:t>
      </w:r>
      <w:r w:rsidR="00060F2A" w:rsidRPr="00991E11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E46BA8">
        <w:rPr>
          <w:rFonts w:ascii="Times New Roman" w:hAnsi="Times New Roman" w:cs="Times New Roman"/>
          <w:sz w:val="28"/>
          <w:szCs w:val="28"/>
        </w:rPr>
        <w:t>ая</w:t>
      </w:r>
      <w:r w:rsidR="00572D10">
        <w:rPr>
          <w:rFonts w:ascii="Times New Roman" w:hAnsi="Times New Roman" w:cs="Times New Roman"/>
          <w:sz w:val="28"/>
          <w:szCs w:val="28"/>
        </w:rPr>
        <w:t xml:space="preserve">основная образовательная </w:t>
      </w:r>
      <w:r w:rsidR="00060F2A" w:rsidRPr="00991E11">
        <w:rPr>
          <w:rFonts w:ascii="Times New Roman" w:hAnsi="Times New Roman" w:cs="Times New Roman"/>
          <w:sz w:val="28"/>
          <w:szCs w:val="28"/>
        </w:rPr>
        <w:t>программ</w:t>
      </w:r>
      <w:r w:rsidR="00E46BA8">
        <w:rPr>
          <w:rFonts w:ascii="Times New Roman" w:hAnsi="Times New Roman" w:cs="Times New Roman"/>
          <w:sz w:val="28"/>
          <w:szCs w:val="28"/>
        </w:rPr>
        <w:t>а</w:t>
      </w:r>
      <w:r w:rsidR="00572D10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 и </w:t>
      </w:r>
      <w:r w:rsidR="00B72B93">
        <w:rPr>
          <w:rFonts w:ascii="Times New Roman" w:hAnsi="Times New Roman" w:cs="Times New Roman"/>
          <w:sz w:val="28"/>
          <w:szCs w:val="28"/>
        </w:rPr>
        <w:t>индивидуальные учебные</w:t>
      </w:r>
      <w:r w:rsidR="002E6263">
        <w:rPr>
          <w:rFonts w:ascii="Times New Roman" w:hAnsi="Times New Roman" w:cs="Times New Roman"/>
          <w:sz w:val="28"/>
          <w:szCs w:val="28"/>
        </w:rPr>
        <w:t xml:space="preserve"> план</w:t>
      </w:r>
      <w:r w:rsidR="00B72B93">
        <w:rPr>
          <w:rFonts w:ascii="Times New Roman" w:hAnsi="Times New Roman" w:cs="Times New Roman"/>
          <w:sz w:val="28"/>
          <w:szCs w:val="28"/>
        </w:rPr>
        <w:t>ы, индивидуальные маршруты.</w:t>
      </w:r>
    </w:p>
    <w:p w:rsidR="00AD5A27" w:rsidRPr="00991E11" w:rsidRDefault="00AD5A27" w:rsidP="00504D76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Возможность развития творческих способностей и интересов обучающихся</w:t>
      </w:r>
    </w:p>
    <w:p w:rsidR="00186348" w:rsidRPr="00991E11" w:rsidRDefault="00AC2ED0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активно при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влекают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для участия в олимпиадах, учебно-познавательных и творческих конкурсах</w:t>
      </w:r>
      <w:r w:rsidR="002758A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1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аучно-практических конференция </w:t>
      </w:r>
      <w:r w:rsidR="00DF280A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муниципального, регионального, всероссийског</w:t>
      </w:r>
      <w:r w:rsidR="002E5ADF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международного </w:t>
      </w:r>
      <w:r w:rsidR="002758A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A42B5" w:rsidRPr="00B72B93" w:rsidTr="00AA42B5">
        <w:tc>
          <w:tcPr>
            <w:tcW w:w="3096" w:type="dxa"/>
          </w:tcPr>
          <w:p w:rsidR="00AA42B5" w:rsidRPr="00B72B93" w:rsidRDefault="00AA42B5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96" w:type="dxa"/>
          </w:tcPr>
          <w:p w:rsidR="00AA42B5" w:rsidRPr="00B72B93" w:rsidRDefault="00AA42B5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096" w:type="dxa"/>
          </w:tcPr>
          <w:p w:rsidR="00AA42B5" w:rsidRPr="00B72B93" w:rsidRDefault="00AA42B5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A42B5" w:rsidRPr="00B72B93" w:rsidTr="00AA42B5">
        <w:tc>
          <w:tcPr>
            <w:tcW w:w="3096" w:type="dxa"/>
          </w:tcPr>
          <w:p w:rsidR="00AA42B5" w:rsidRPr="00B72B93" w:rsidRDefault="00B72B93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D5C23" w:rsidRPr="00B72B93">
              <w:rPr>
                <w:rFonts w:ascii="Times New Roman" w:hAnsi="Times New Roman" w:cs="Times New Roman"/>
                <w:sz w:val="28"/>
                <w:szCs w:val="28"/>
              </w:rPr>
              <w:t xml:space="preserve">лимпиада учащихся  2 классов </w:t>
            </w:r>
            <w:r w:rsidR="00B17A08" w:rsidRPr="00B72B93">
              <w:rPr>
                <w:rFonts w:ascii="Times New Roman" w:hAnsi="Times New Roman" w:cs="Times New Roman"/>
                <w:sz w:val="28"/>
                <w:szCs w:val="28"/>
              </w:rPr>
              <w:t xml:space="preserve">«Чтение и кругозор </w:t>
            </w:r>
          </w:p>
        </w:tc>
        <w:tc>
          <w:tcPr>
            <w:tcW w:w="3096" w:type="dxa"/>
          </w:tcPr>
          <w:p w:rsidR="00AA42B5" w:rsidRPr="00B72B93" w:rsidRDefault="00E46BA8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096" w:type="dxa"/>
          </w:tcPr>
          <w:p w:rsidR="00AA42B5" w:rsidRPr="00B72B93" w:rsidRDefault="00AB7B84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A42B5" w:rsidRPr="00B72B93" w:rsidTr="00AA42B5">
        <w:tc>
          <w:tcPr>
            <w:tcW w:w="3096" w:type="dxa"/>
          </w:tcPr>
          <w:p w:rsidR="00AA42B5" w:rsidRPr="00B72B93" w:rsidRDefault="00B17A08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4 класс Всероссийская олимпиада</w:t>
            </w:r>
            <w:r w:rsidR="00B96078" w:rsidRPr="00B72B93">
              <w:rPr>
                <w:rFonts w:ascii="Times New Roman" w:hAnsi="Times New Roman" w:cs="Times New Roman"/>
                <w:sz w:val="28"/>
                <w:szCs w:val="28"/>
              </w:rPr>
              <w:t xml:space="preserve"> по русс</w:t>
            </w:r>
            <w:r w:rsidR="00B72B93">
              <w:rPr>
                <w:rFonts w:ascii="Times New Roman" w:hAnsi="Times New Roman" w:cs="Times New Roman"/>
                <w:sz w:val="28"/>
                <w:szCs w:val="28"/>
              </w:rPr>
              <w:t>кому языку и математике</w:t>
            </w:r>
          </w:p>
        </w:tc>
        <w:tc>
          <w:tcPr>
            <w:tcW w:w="3096" w:type="dxa"/>
          </w:tcPr>
          <w:p w:rsidR="00AA42B5" w:rsidRPr="00B72B93" w:rsidRDefault="0050129B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096" w:type="dxa"/>
          </w:tcPr>
          <w:p w:rsidR="00AA42B5" w:rsidRPr="00B72B93" w:rsidRDefault="00AB7B84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84011" w:rsidRPr="00B72B93" w:rsidTr="00AA42B5">
        <w:tc>
          <w:tcPr>
            <w:tcW w:w="3096" w:type="dxa"/>
          </w:tcPr>
          <w:p w:rsidR="00884011" w:rsidRPr="00B72B93" w:rsidRDefault="00AB7B84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«Живая природа»</w:t>
            </w:r>
          </w:p>
        </w:tc>
        <w:tc>
          <w:tcPr>
            <w:tcW w:w="3096" w:type="dxa"/>
          </w:tcPr>
          <w:p w:rsidR="00884011" w:rsidRPr="00B72B93" w:rsidRDefault="00AB7B84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096" w:type="dxa"/>
          </w:tcPr>
          <w:p w:rsidR="00884011" w:rsidRPr="00B72B93" w:rsidRDefault="00AB7B84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Лауреат  1 степени</w:t>
            </w:r>
          </w:p>
        </w:tc>
      </w:tr>
      <w:tr w:rsidR="00AA42B5" w:rsidRPr="00B72B93" w:rsidTr="00AA42B5">
        <w:tc>
          <w:tcPr>
            <w:tcW w:w="3096" w:type="dxa"/>
          </w:tcPr>
          <w:p w:rsidR="00AA42B5" w:rsidRPr="00B72B93" w:rsidRDefault="00B17A08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Конкурс-«</w:t>
            </w:r>
            <w:r w:rsidR="00884011" w:rsidRPr="00B72B93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r w:rsidR="00884011" w:rsidRPr="00B7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 Агнией Барто»</w:t>
            </w:r>
          </w:p>
        </w:tc>
        <w:tc>
          <w:tcPr>
            <w:tcW w:w="3096" w:type="dxa"/>
          </w:tcPr>
          <w:p w:rsidR="00AA42B5" w:rsidRPr="00B72B93" w:rsidRDefault="0050129B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3096" w:type="dxa"/>
          </w:tcPr>
          <w:p w:rsidR="00AA42B5" w:rsidRPr="00B72B93" w:rsidRDefault="00A1425F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B72B9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8517F7" w:rsidRPr="00B72B93" w:rsidTr="00AA42B5">
        <w:tc>
          <w:tcPr>
            <w:tcW w:w="3096" w:type="dxa"/>
          </w:tcPr>
          <w:p w:rsidR="008517F7" w:rsidRPr="00B72B93" w:rsidRDefault="00AB7B84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конкурсе «Познавательное развитие</w:t>
            </w:r>
            <w:r w:rsidR="00A1425F" w:rsidRPr="00B72B93">
              <w:rPr>
                <w:rFonts w:ascii="Times New Roman" w:hAnsi="Times New Roman" w:cs="Times New Roman"/>
                <w:sz w:val="28"/>
                <w:szCs w:val="28"/>
              </w:rPr>
              <w:t xml:space="preserve"> детей» Тема: «Пожарная безопасность» «Дорожная безопасность»</w:t>
            </w:r>
          </w:p>
        </w:tc>
        <w:tc>
          <w:tcPr>
            <w:tcW w:w="3096" w:type="dxa"/>
          </w:tcPr>
          <w:p w:rsidR="008517F7" w:rsidRPr="00B72B93" w:rsidRDefault="00A1425F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096" w:type="dxa"/>
          </w:tcPr>
          <w:p w:rsidR="008517F7" w:rsidRPr="00B72B93" w:rsidRDefault="00A1425F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93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B72B9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8517F7" w:rsidRPr="00991E11" w:rsidTr="00AA42B5">
        <w:tc>
          <w:tcPr>
            <w:tcW w:w="3096" w:type="dxa"/>
          </w:tcPr>
          <w:p w:rsidR="008517F7" w:rsidRPr="00B72B93" w:rsidRDefault="008517F7" w:rsidP="00504D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8517F7" w:rsidRPr="00B72B93" w:rsidRDefault="008517F7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8517F7" w:rsidRPr="00B72B93" w:rsidRDefault="008517F7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8E0" w:rsidRPr="00991E11" w:rsidRDefault="005141B1" w:rsidP="00504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Вывод: В учебном заведении созданы все условия для реализации возможностей и способностей обучающихся, интерес которых к интеллектуальной, исследовательской и творческой деятельности растёт.</w:t>
      </w:r>
    </w:p>
    <w:p w:rsidR="0039152D" w:rsidRPr="00991E11" w:rsidRDefault="0039152D" w:rsidP="00504D7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</w:rPr>
      </w:pPr>
      <w:r w:rsidRPr="00991E11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</w:rPr>
        <w:t xml:space="preserve">Результативность воспитательной работы </w:t>
      </w:r>
    </w:p>
    <w:p w:rsidR="007748AD" w:rsidRDefault="00012188" w:rsidP="00504D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 как</w:t>
      </w:r>
      <w:r w:rsidR="009449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МОУ ИРМО «Лыловск</w:t>
      </w:r>
      <w:r w:rsidR="00E14A0C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ая НШДС» является первой ступенью образовательного процесса, то воспитание рассматривается как начальным этапом к совершенствованию</w:t>
      </w:r>
      <w:r w:rsidR="0039152D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школьной развивающей образовательной среды в условиях модернизации образования, содействующей становлению каждого учащегося как компетентной, социально интег</w:t>
      </w:r>
      <w:r w:rsidR="00E14A0C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рированной и мобильной личности, подготовленной к обучению на второй ступени образования.</w:t>
      </w:r>
      <w:r w:rsidR="007748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этой целью была разработана и утверждена программа воспитания. </w:t>
      </w:r>
      <w:r w:rsidR="007748AD" w:rsidRPr="00A36C4A"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социальнозначимые качества личности; активное участие в социально-значимой деятельности. Программа воспитания включает в себя четыре основных раздела: - Раздел «Особенности организуемого в школе воспитательного процесса», в котором оп</w:t>
      </w:r>
      <w:r w:rsidR="007748AD">
        <w:rPr>
          <w:rFonts w:ascii="Times New Roman" w:hAnsi="Times New Roman" w:cs="Times New Roman"/>
          <w:sz w:val="28"/>
          <w:szCs w:val="28"/>
        </w:rPr>
        <w:t xml:space="preserve">исана специфика деятельности МОУ ИРМО « Лыловская НШДС» </w:t>
      </w:r>
      <w:r w:rsidR="007748AD" w:rsidRPr="00A36C4A">
        <w:rPr>
          <w:rFonts w:ascii="Times New Roman" w:hAnsi="Times New Roman" w:cs="Times New Roman"/>
          <w:sz w:val="28"/>
          <w:szCs w:val="28"/>
        </w:rPr>
        <w:t>в сфере воспитания.  Раздел «Цель и задачи воспитания», в котором на основе базовых общественных ценностей сформулирована цель воспитания и задачи, которые школе предстои</w:t>
      </w:r>
      <w:r w:rsidR="007748AD">
        <w:rPr>
          <w:rFonts w:ascii="Times New Roman" w:hAnsi="Times New Roman" w:cs="Times New Roman"/>
          <w:sz w:val="28"/>
          <w:szCs w:val="28"/>
        </w:rPr>
        <w:t xml:space="preserve">т решать для достижения цели. </w:t>
      </w:r>
    </w:p>
    <w:p w:rsidR="007748AD" w:rsidRDefault="007748AD" w:rsidP="00504D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C4A">
        <w:rPr>
          <w:rFonts w:ascii="Times New Roman" w:hAnsi="Times New Roman" w:cs="Times New Roman"/>
          <w:sz w:val="28"/>
          <w:szCs w:val="28"/>
        </w:rPr>
        <w:t xml:space="preserve">Раздел «Виды, формы и содержание деятельности», в котором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являются: «Классное руководство», «Школьный урок», «Курсы внеурочной деятельности», «Работа с родителями». </w:t>
      </w:r>
      <w:r w:rsidRPr="00464273">
        <w:rPr>
          <w:rFonts w:ascii="Times New Roman" w:hAnsi="Times New Roman" w:cs="Times New Roman"/>
          <w:sz w:val="28"/>
          <w:szCs w:val="28"/>
        </w:rPr>
        <w:t xml:space="preserve">Вариативные модули: «Ключевые общешкольные дела», «Детские общественные объединения», «Школьные медиа», «Экскурсии, экспедиции, походы», «Организация предметноэстетической среды».  Деятельность </w:t>
      </w:r>
      <w:r>
        <w:rPr>
          <w:rFonts w:ascii="Times New Roman" w:hAnsi="Times New Roman" w:cs="Times New Roman"/>
          <w:sz w:val="28"/>
          <w:szCs w:val="28"/>
        </w:rPr>
        <w:t>педагогов МОУ ИРМО          « Лыловская НШДС»</w:t>
      </w:r>
      <w:r w:rsidRPr="00A36C4A">
        <w:rPr>
          <w:rFonts w:ascii="Times New Roman" w:hAnsi="Times New Roman" w:cs="Times New Roman"/>
          <w:sz w:val="28"/>
          <w:szCs w:val="28"/>
        </w:rPr>
        <w:t xml:space="preserve"> в рамках комплекса модулей направлена на </w:t>
      </w:r>
      <w:r w:rsidRPr="00A36C4A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результатов освоения основной образовательной программы начального общего образования. </w:t>
      </w:r>
    </w:p>
    <w:p w:rsidR="0039152D" w:rsidRPr="00991E11" w:rsidRDefault="007748AD" w:rsidP="00504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C4A">
        <w:rPr>
          <w:rFonts w:ascii="Times New Roman" w:hAnsi="Times New Roman" w:cs="Times New Roman"/>
          <w:sz w:val="28"/>
          <w:szCs w:val="28"/>
        </w:rPr>
        <w:t xml:space="preserve">- Раздел «Основные направления самоанализа воспитательной работы» показывает, каким образом в школе осуществляется самоанализ организуемой в ней воспитательной работы. </w:t>
      </w:r>
    </w:p>
    <w:p w:rsidR="0039152D" w:rsidRPr="00991E11" w:rsidRDefault="0039152D" w:rsidP="00504D7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Внеурочная деятельность представлена следующими направлениями: духовно-нравственное, спортивно-оздоровительное, общекул</w:t>
      </w:r>
      <w:r w:rsidR="00850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ьтурное, общеинтеллектуальное, </w:t>
      </w:r>
      <w:r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социальное. </w:t>
      </w:r>
      <w:r w:rsidR="00AA42B5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В школе работает педагог дополнительного образования по линии СЮН ведется кружок «Виктори</w:t>
      </w:r>
      <w:r w:rsidR="00E46BA8">
        <w:rPr>
          <w:rFonts w:ascii="Times New Roman" w:eastAsia="Calibri" w:hAnsi="Times New Roman" w:cs="Times New Roman"/>
          <w:color w:val="000000"/>
          <w:sz w:val="28"/>
          <w:szCs w:val="28"/>
        </w:rPr>
        <w:t>я». Есть</w:t>
      </w:r>
      <w:r w:rsidR="008E36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теплица цветники, где </w:t>
      </w:r>
      <w:r w:rsidR="00AA42B5" w:rsidRPr="00991E11">
        <w:rPr>
          <w:rFonts w:ascii="Times New Roman" w:eastAsia="Calibri" w:hAnsi="Times New Roman" w:cs="Times New Roman"/>
          <w:color w:val="000000"/>
          <w:sz w:val="28"/>
          <w:szCs w:val="28"/>
        </w:rPr>
        <w:t>помощь оказывают не только дети, но и их родители.</w:t>
      </w:r>
    </w:p>
    <w:p w:rsidR="00177665" w:rsidRPr="00991E11" w:rsidRDefault="0039152D" w:rsidP="00504D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70389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обучающиеся принима</w:t>
      </w:r>
      <w:r w:rsidR="006B60B4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активное участие в школьных </w:t>
      </w:r>
      <w:r w:rsidR="00501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с соблюдением всех санита</w:t>
      </w:r>
      <w:r w:rsidR="00576D3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рно-эпидемиологических правил т.е. в своем кабинете, без посещения родителей и других лиц.</w:t>
      </w:r>
    </w:p>
    <w:p w:rsidR="00AC2ED0" w:rsidRPr="00991E11" w:rsidRDefault="006B60B4" w:rsidP="00504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школа начальная на ВШУ никто из детей не стоит, на учете в ПДН и КДН тоже. В целях профилактической работы по профилактике дорожно-транспортного травматизма был составлен и полностью ре</w:t>
      </w:r>
      <w:r w:rsidR="00944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ализован план работы по профилактике ДТТ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однозначно дало положительный результат.</w:t>
      </w:r>
      <w:r w:rsidR="0094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 разработан и подписан новый план дорожно-транспортной безопасности.</w:t>
      </w:r>
    </w:p>
    <w:p w:rsidR="00417A63" w:rsidRPr="008E365F" w:rsidRDefault="00417A63" w:rsidP="00504D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365F">
        <w:rPr>
          <w:rFonts w:ascii="Times New Roman" w:hAnsi="Times New Roman" w:cs="Times New Roman"/>
          <w:sz w:val="28"/>
          <w:szCs w:val="28"/>
          <w:u w:val="single"/>
        </w:rPr>
        <w:t>Состав обучающихся по социальному статусу их семей:</w:t>
      </w:r>
    </w:p>
    <w:tbl>
      <w:tblPr>
        <w:tblStyle w:val="a4"/>
        <w:tblW w:w="5554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00"/>
        <w:gridCol w:w="1007"/>
        <w:gridCol w:w="1113"/>
        <w:gridCol w:w="734"/>
      </w:tblGrid>
      <w:tr w:rsidR="003E4762" w:rsidRPr="00576D35" w:rsidTr="0050390B">
        <w:trPr>
          <w:trHeight w:val="369"/>
        </w:trPr>
        <w:tc>
          <w:tcPr>
            <w:tcW w:w="1700" w:type="dxa"/>
            <w:vMerge w:val="restart"/>
          </w:tcPr>
          <w:p w:rsidR="003E4762" w:rsidRPr="00576D35" w:rsidRDefault="003E4762" w:rsidP="00504D76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576D35">
              <w:rPr>
                <w:sz w:val="28"/>
                <w:szCs w:val="28"/>
              </w:rPr>
              <w:t xml:space="preserve">Показатели </w:t>
            </w:r>
          </w:p>
          <w:p w:rsidR="003E4762" w:rsidRPr="00576D35" w:rsidRDefault="003E4762" w:rsidP="00504D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3E4762" w:rsidRPr="00576D35" w:rsidRDefault="003E4762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35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1847" w:type="dxa"/>
            <w:gridSpan w:val="2"/>
          </w:tcPr>
          <w:p w:rsidR="003E4762" w:rsidRPr="00576D35" w:rsidRDefault="003E4762" w:rsidP="0050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D3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3E4762" w:rsidRPr="00576D35" w:rsidTr="0050390B">
        <w:trPr>
          <w:trHeight w:val="759"/>
        </w:trPr>
        <w:tc>
          <w:tcPr>
            <w:tcW w:w="1700" w:type="dxa"/>
            <w:vMerge/>
          </w:tcPr>
          <w:p w:rsidR="003E4762" w:rsidRPr="00576D35" w:rsidRDefault="003E4762" w:rsidP="00504D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3E4762" w:rsidRPr="00576D35" w:rsidRDefault="003E4762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576D35">
              <w:rPr>
                <w:sz w:val="28"/>
                <w:szCs w:val="28"/>
              </w:rPr>
              <w:t>Коли-чество</w:t>
            </w:r>
          </w:p>
        </w:tc>
        <w:tc>
          <w:tcPr>
            <w:tcW w:w="1007" w:type="dxa"/>
          </w:tcPr>
          <w:p w:rsidR="003E4762" w:rsidRPr="00576D35" w:rsidRDefault="003E4762" w:rsidP="00504D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13" w:type="dxa"/>
          </w:tcPr>
          <w:p w:rsidR="003E4762" w:rsidRPr="00576D35" w:rsidRDefault="003E4762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576D35">
              <w:rPr>
                <w:sz w:val="28"/>
                <w:szCs w:val="28"/>
              </w:rPr>
              <w:t>Коли-чество</w:t>
            </w:r>
          </w:p>
        </w:tc>
        <w:tc>
          <w:tcPr>
            <w:tcW w:w="734" w:type="dxa"/>
          </w:tcPr>
          <w:p w:rsidR="003E4762" w:rsidRPr="00576D35" w:rsidRDefault="003E4762" w:rsidP="00504D7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D35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851"/>
        <w:gridCol w:w="992"/>
      </w:tblGrid>
      <w:tr w:rsidR="00D149DB" w:rsidRPr="00576D35" w:rsidTr="003E4762">
        <w:trPr>
          <w:trHeight w:val="109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Всего обучающихся</w:t>
            </w:r>
          </w:p>
        </w:tc>
        <w:tc>
          <w:tcPr>
            <w:tcW w:w="993" w:type="dxa"/>
          </w:tcPr>
          <w:p w:rsidR="00D149DB" w:rsidRPr="002A767D" w:rsidRDefault="00B72B9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D149DB" w:rsidRPr="002A767D" w:rsidRDefault="00B72B9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100</w:t>
            </w:r>
          </w:p>
        </w:tc>
      </w:tr>
      <w:tr w:rsidR="00D149DB" w:rsidRPr="00576D35" w:rsidTr="003E4762">
        <w:trPr>
          <w:trHeight w:val="109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 xml:space="preserve">Дети из неполных семей </w:t>
            </w:r>
          </w:p>
        </w:tc>
        <w:tc>
          <w:tcPr>
            <w:tcW w:w="993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149DB" w:rsidRPr="00576D35" w:rsidTr="003E4762">
        <w:trPr>
          <w:trHeight w:val="109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 xml:space="preserve">Подопечные дети </w:t>
            </w:r>
          </w:p>
        </w:tc>
        <w:tc>
          <w:tcPr>
            <w:tcW w:w="993" w:type="dxa"/>
          </w:tcPr>
          <w:p w:rsidR="00D149DB" w:rsidRPr="002A767D" w:rsidRDefault="00B72B9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B72B9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49DB" w:rsidRPr="002A767D" w:rsidRDefault="00B72B9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B72B9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</w:tr>
      <w:tr w:rsidR="00D149DB" w:rsidRPr="00576D35" w:rsidTr="003E4762">
        <w:trPr>
          <w:trHeight w:val="109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 xml:space="preserve">Дети матерей-одиночек </w:t>
            </w:r>
          </w:p>
        </w:tc>
        <w:tc>
          <w:tcPr>
            <w:tcW w:w="993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49DB" w:rsidRPr="002A767D" w:rsidRDefault="000F51A2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49DB" w:rsidRPr="002A767D" w:rsidRDefault="000F51A2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149DB" w:rsidRPr="00576D35" w:rsidTr="003E4762">
        <w:trPr>
          <w:trHeight w:val="109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 xml:space="preserve">Дети из многодетных семей </w:t>
            </w:r>
          </w:p>
        </w:tc>
        <w:tc>
          <w:tcPr>
            <w:tcW w:w="993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49DB" w:rsidRPr="002A767D" w:rsidRDefault="000F51A2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D149DB" w:rsidRPr="002A767D" w:rsidRDefault="00374123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149DB" w:rsidRPr="002A767D" w:rsidRDefault="000F51A2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149DB" w:rsidRPr="00576D35" w:rsidTr="003E4762">
        <w:trPr>
          <w:trHeight w:val="247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 xml:space="preserve">Дети, состоящие на учете в ОДН </w:t>
            </w:r>
          </w:p>
        </w:tc>
        <w:tc>
          <w:tcPr>
            <w:tcW w:w="993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-</w:t>
            </w:r>
          </w:p>
        </w:tc>
      </w:tr>
      <w:tr w:rsidR="00D149DB" w:rsidRPr="00576D35" w:rsidTr="003E4762">
        <w:trPr>
          <w:trHeight w:val="247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lastRenderedPageBreak/>
              <w:t xml:space="preserve">Дети, относящиеся к группе риска </w:t>
            </w:r>
          </w:p>
        </w:tc>
        <w:tc>
          <w:tcPr>
            <w:tcW w:w="993" w:type="dxa"/>
          </w:tcPr>
          <w:p w:rsidR="00D149DB" w:rsidRPr="002A767D" w:rsidRDefault="00576D35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>-</w:t>
            </w:r>
          </w:p>
        </w:tc>
      </w:tr>
      <w:tr w:rsidR="00D149DB" w:rsidRPr="00991E11" w:rsidTr="003E4762">
        <w:trPr>
          <w:trHeight w:val="109"/>
        </w:trPr>
        <w:tc>
          <w:tcPr>
            <w:tcW w:w="1701" w:type="dxa"/>
          </w:tcPr>
          <w:p w:rsidR="00D149DB" w:rsidRPr="002A767D" w:rsidRDefault="00D149DB" w:rsidP="00504D76">
            <w:pPr>
              <w:pStyle w:val="Default"/>
              <w:contextualSpacing/>
              <w:rPr>
                <w:sz w:val="28"/>
                <w:szCs w:val="28"/>
              </w:rPr>
            </w:pPr>
            <w:r w:rsidRPr="002A767D">
              <w:rPr>
                <w:sz w:val="28"/>
                <w:szCs w:val="28"/>
              </w:rPr>
              <w:t xml:space="preserve">Дети-инвалиды </w:t>
            </w:r>
          </w:p>
        </w:tc>
        <w:tc>
          <w:tcPr>
            <w:tcW w:w="993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149DB" w:rsidRPr="002A767D" w:rsidRDefault="002A767D" w:rsidP="00504D76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17A63" w:rsidRPr="00991E11" w:rsidRDefault="00417A63" w:rsidP="00504D76">
      <w:pPr>
        <w:tabs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Анализ данной таблицы позволяет сделать вывод, что большинство семей обучающихся относится к категории благополучных и процент соотношения отдельных категорий и общего количества</w:t>
      </w:r>
      <w:r w:rsidR="00D149DB" w:rsidRPr="00991E11">
        <w:rPr>
          <w:rFonts w:ascii="Times New Roman" w:hAnsi="Times New Roman" w:cs="Times New Roman"/>
          <w:sz w:val="28"/>
          <w:szCs w:val="28"/>
        </w:rPr>
        <w:t>,</w:t>
      </w:r>
      <w:r w:rsidRPr="00991E11">
        <w:rPr>
          <w:rFonts w:ascii="Times New Roman" w:hAnsi="Times New Roman" w:cs="Times New Roman"/>
          <w:sz w:val="28"/>
          <w:szCs w:val="28"/>
        </w:rPr>
        <w:t xml:space="preserve"> обучающихся той или иной ступени находится на допустимом уровне.</w:t>
      </w:r>
    </w:p>
    <w:p w:rsidR="00417A63" w:rsidRPr="00991E11" w:rsidRDefault="00417A63" w:rsidP="00504D76">
      <w:pPr>
        <w:pStyle w:val="Default"/>
        <w:contextualSpacing/>
        <w:jc w:val="both"/>
        <w:rPr>
          <w:iCs/>
          <w:sz w:val="28"/>
          <w:szCs w:val="28"/>
          <w:u w:val="single"/>
        </w:rPr>
      </w:pPr>
      <w:r w:rsidRPr="00991E11">
        <w:rPr>
          <w:iCs/>
          <w:sz w:val="28"/>
          <w:szCs w:val="28"/>
          <w:u w:val="single"/>
        </w:rPr>
        <w:t xml:space="preserve">Условия организации обучения и воспитания обучающихся с ОВЗ </w:t>
      </w:r>
    </w:p>
    <w:p w:rsidR="00417A63" w:rsidRPr="00991E11" w:rsidRDefault="00C3623A" w:rsidP="00504D76">
      <w:pPr>
        <w:pStyle w:val="Defaul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Разработана адаптированная программа</w:t>
      </w:r>
      <w:r w:rsidR="00FF519E">
        <w:rPr>
          <w:sz w:val="28"/>
          <w:szCs w:val="28"/>
        </w:rPr>
        <w:t xml:space="preserve"> </w:t>
      </w:r>
      <w:r w:rsidR="000F51A2">
        <w:rPr>
          <w:sz w:val="28"/>
          <w:szCs w:val="28"/>
        </w:rPr>
        <w:t>задержка психического развития 7.1 и задержка психического развития 7.2</w:t>
      </w:r>
      <w:r w:rsidR="009A3E8D" w:rsidRPr="00991E11">
        <w:rPr>
          <w:sz w:val="28"/>
          <w:szCs w:val="28"/>
        </w:rPr>
        <w:t xml:space="preserve"> Разработаны индивидуальные маршруты.</w:t>
      </w:r>
      <w:r w:rsidR="006C6E6C" w:rsidRPr="00991E11">
        <w:rPr>
          <w:sz w:val="28"/>
          <w:szCs w:val="28"/>
        </w:rPr>
        <w:t>Педаго</w:t>
      </w:r>
      <w:r w:rsidR="000F51A2">
        <w:rPr>
          <w:sz w:val="28"/>
          <w:szCs w:val="28"/>
        </w:rPr>
        <w:t>г прошел  курсы</w:t>
      </w:r>
      <w:r w:rsidR="006C6E6C" w:rsidRPr="00991E11">
        <w:rPr>
          <w:sz w:val="28"/>
          <w:szCs w:val="28"/>
        </w:rPr>
        <w:t xml:space="preserve"> повышения квалификации по</w:t>
      </w:r>
      <w:r w:rsidR="00FF519E">
        <w:rPr>
          <w:sz w:val="28"/>
          <w:szCs w:val="28"/>
        </w:rPr>
        <w:t xml:space="preserve"> работе с детьми с ОВЗ, участвуе</w:t>
      </w:r>
      <w:r w:rsidR="006C6E6C" w:rsidRPr="00991E11">
        <w:rPr>
          <w:sz w:val="28"/>
          <w:szCs w:val="28"/>
        </w:rPr>
        <w:t>т в вебинарах, семинарах по данному направлению.</w:t>
      </w:r>
      <w:r w:rsidR="00FF519E">
        <w:rPr>
          <w:sz w:val="28"/>
          <w:szCs w:val="28"/>
        </w:rPr>
        <w:t xml:space="preserve"> Также двое педагогов прошли переподготовку «Олигофренопедагогика: обучение, воспитание, коррекция нарушений развития и социальной адаптации»</w:t>
      </w:r>
    </w:p>
    <w:p w:rsidR="005D4AEC" w:rsidRPr="00991E11" w:rsidRDefault="00141580" w:rsidP="00504D7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</w:t>
      </w:r>
      <w:r w:rsidR="005D4AEC" w:rsidRPr="00991E11">
        <w:rPr>
          <w:rFonts w:ascii="Times New Roman" w:hAnsi="Times New Roman" w:cs="Times New Roman"/>
          <w:sz w:val="28"/>
          <w:szCs w:val="28"/>
        </w:rPr>
        <w:t xml:space="preserve">: Самообследованием установлено, что в МОУ </w:t>
      </w:r>
      <w:r w:rsidRPr="00991E11">
        <w:rPr>
          <w:rFonts w:ascii="Times New Roman" w:hAnsi="Times New Roman" w:cs="Times New Roman"/>
          <w:sz w:val="28"/>
          <w:szCs w:val="28"/>
        </w:rPr>
        <w:t>ИРМО «</w:t>
      </w:r>
      <w:r w:rsidR="003642CE" w:rsidRPr="00991E11">
        <w:rPr>
          <w:rFonts w:ascii="Times New Roman" w:hAnsi="Times New Roman" w:cs="Times New Roman"/>
          <w:sz w:val="28"/>
          <w:szCs w:val="28"/>
        </w:rPr>
        <w:t>Лыловская начальная школа-детский сад»</w:t>
      </w:r>
      <w:r w:rsidR="005D4AEC" w:rsidRPr="00991E1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ведется в соответствии с Уставом и лицензией на право осуществления образовательной деятельности. В школе используются современные методики, технологии и формы обучения.</w:t>
      </w:r>
    </w:p>
    <w:p w:rsidR="00311C79" w:rsidRPr="00991E11" w:rsidRDefault="00311C79" w:rsidP="00504D76">
      <w:pPr>
        <w:tabs>
          <w:tab w:val="left" w:pos="357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2. Оценка системы управления</w:t>
      </w:r>
    </w:p>
    <w:p w:rsidR="00A21052" w:rsidRPr="00991E11" w:rsidRDefault="00A21052" w:rsidP="00504D76">
      <w:pPr>
        <w:tabs>
          <w:tab w:val="left" w:pos="3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sz w:val="28"/>
          <w:szCs w:val="28"/>
          <w:u w:val="single"/>
        </w:rPr>
        <w:t>Структура управления школой</w:t>
      </w:r>
    </w:p>
    <w:p w:rsidR="00897333" w:rsidRPr="00991E11" w:rsidRDefault="00897333" w:rsidP="00504D76">
      <w:pPr>
        <w:tabs>
          <w:tab w:val="left" w:pos="35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Управление М</w:t>
      </w:r>
      <w:r w:rsidR="00A21052" w:rsidRPr="00991E11">
        <w:rPr>
          <w:rFonts w:ascii="Times New Roman" w:hAnsi="Times New Roman" w:cs="Times New Roman"/>
          <w:sz w:val="28"/>
          <w:szCs w:val="28"/>
        </w:rPr>
        <w:t>ОУ ИРМО «</w:t>
      </w:r>
      <w:r w:rsidR="000764FB" w:rsidRPr="00991E11">
        <w:rPr>
          <w:rFonts w:ascii="Times New Roman" w:hAnsi="Times New Roman" w:cs="Times New Roman"/>
          <w:sz w:val="28"/>
          <w:szCs w:val="28"/>
        </w:rPr>
        <w:t>Лыловская НШДС»</w:t>
      </w:r>
      <w:r w:rsidRPr="00991E1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правовыми актами и Уставом на принцип</w:t>
      </w:r>
      <w:r w:rsidR="00FF519E">
        <w:rPr>
          <w:rFonts w:ascii="Times New Roman" w:hAnsi="Times New Roman" w:cs="Times New Roman"/>
          <w:sz w:val="28"/>
          <w:szCs w:val="28"/>
        </w:rPr>
        <w:t>ах единоначалия и коллегиальности.</w:t>
      </w:r>
    </w:p>
    <w:p w:rsidR="0045674C" w:rsidRPr="00991E11" w:rsidRDefault="0045674C" w:rsidP="00504D76">
      <w:pPr>
        <w:pStyle w:val="Default"/>
        <w:contextualSpacing/>
        <w:jc w:val="both"/>
        <w:rPr>
          <w:iCs/>
          <w:sz w:val="28"/>
          <w:szCs w:val="28"/>
          <w:u w:val="single"/>
        </w:rPr>
      </w:pPr>
      <w:r w:rsidRPr="00991E11">
        <w:rPr>
          <w:iCs/>
          <w:sz w:val="28"/>
          <w:szCs w:val="28"/>
          <w:u w:val="single"/>
        </w:rPr>
        <w:t xml:space="preserve">Функциональные обязанности </w:t>
      </w:r>
    </w:p>
    <w:p w:rsidR="00A21052" w:rsidRPr="00991E11" w:rsidRDefault="00A21052" w:rsidP="00504D76">
      <w:pPr>
        <w:tabs>
          <w:tab w:val="left" w:pos="35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Общее управление школой осуществляет директор в соответствии с действующим законодательством, в силу своей компетентности. Основной функцией директора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через Управляющий совет, Педагогический совет, </w:t>
      </w:r>
      <w:r w:rsidR="0045674C" w:rsidRPr="00991E11">
        <w:rPr>
          <w:rFonts w:ascii="Times New Roman" w:hAnsi="Times New Roman" w:cs="Times New Roman"/>
          <w:sz w:val="28"/>
          <w:szCs w:val="28"/>
        </w:rPr>
        <w:t>Общешкольный р</w:t>
      </w:r>
      <w:r w:rsidR="000764FB" w:rsidRPr="00991E11">
        <w:rPr>
          <w:rFonts w:ascii="Times New Roman" w:hAnsi="Times New Roman" w:cs="Times New Roman"/>
          <w:sz w:val="28"/>
          <w:szCs w:val="28"/>
        </w:rPr>
        <w:t>одительский комитет,</w:t>
      </w:r>
      <w:r w:rsidRPr="00991E11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коллектива. </w:t>
      </w:r>
    </w:p>
    <w:p w:rsidR="00FF43DD" w:rsidRPr="00991E11" w:rsidRDefault="00A21052" w:rsidP="00504D76">
      <w:pPr>
        <w:tabs>
          <w:tab w:val="left" w:pos="35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Педагоги учреж</w:t>
      </w:r>
      <w:r w:rsidR="00C3623A">
        <w:rPr>
          <w:rFonts w:ascii="Times New Roman" w:hAnsi="Times New Roman" w:cs="Times New Roman"/>
          <w:sz w:val="28"/>
          <w:szCs w:val="28"/>
        </w:rPr>
        <w:t>дения объединяются в методическо</w:t>
      </w:r>
      <w:r w:rsidRPr="00991E11">
        <w:rPr>
          <w:rFonts w:ascii="Times New Roman" w:hAnsi="Times New Roman" w:cs="Times New Roman"/>
          <w:sz w:val="28"/>
          <w:szCs w:val="28"/>
        </w:rPr>
        <w:t>е объединени</w:t>
      </w:r>
      <w:r w:rsidR="00C3623A">
        <w:rPr>
          <w:rFonts w:ascii="Times New Roman" w:hAnsi="Times New Roman" w:cs="Times New Roman"/>
          <w:sz w:val="28"/>
          <w:szCs w:val="28"/>
        </w:rPr>
        <w:t>е</w:t>
      </w:r>
      <w:r w:rsidR="000764FB" w:rsidRPr="00991E11">
        <w:rPr>
          <w:rFonts w:ascii="Times New Roman" w:hAnsi="Times New Roman" w:cs="Times New Roman"/>
          <w:sz w:val="28"/>
          <w:szCs w:val="28"/>
        </w:rPr>
        <w:t>совместно с воспитателями</w:t>
      </w:r>
      <w:r w:rsidRPr="00991E11">
        <w:rPr>
          <w:rFonts w:ascii="Times New Roman" w:hAnsi="Times New Roman" w:cs="Times New Roman"/>
          <w:sz w:val="28"/>
          <w:szCs w:val="28"/>
        </w:rPr>
        <w:t>.</w:t>
      </w:r>
    </w:p>
    <w:p w:rsidR="00FA6586" w:rsidRPr="00991E11" w:rsidRDefault="00FA6586" w:rsidP="00504D76">
      <w:pPr>
        <w:tabs>
          <w:tab w:val="left" w:pos="35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="0045674C" w:rsidRPr="00991E11">
        <w:rPr>
          <w:rFonts w:ascii="Times New Roman" w:hAnsi="Times New Roman" w:cs="Times New Roman"/>
          <w:sz w:val="28"/>
          <w:szCs w:val="28"/>
        </w:rPr>
        <w:t>МОУ ИРМО «</w:t>
      </w:r>
      <w:r w:rsidR="000764FB" w:rsidRPr="00991E11">
        <w:rPr>
          <w:rFonts w:ascii="Times New Roman" w:hAnsi="Times New Roman" w:cs="Times New Roman"/>
          <w:sz w:val="28"/>
          <w:szCs w:val="28"/>
        </w:rPr>
        <w:t>Лыловская НЩДС»</w:t>
      </w:r>
      <w:r w:rsidR="0045674C" w:rsidRPr="00991E11">
        <w:rPr>
          <w:rFonts w:ascii="Times New Roman" w:hAnsi="Times New Roman" w:cs="Times New Roman"/>
          <w:sz w:val="28"/>
          <w:szCs w:val="28"/>
        </w:rPr>
        <w:t>.</w:t>
      </w:r>
    </w:p>
    <w:p w:rsidR="00FA6586" w:rsidRPr="00991E11" w:rsidRDefault="00FA6586" w:rsidP="00504D76">
      <w:pPr>
        <w:pStyle w:val="Default"/>
        <w:contextualSpacing/>
        <w:rPr>
          <w:iCs/>
          <w:sz w:val="28"/>
          <w:szCs w:val="28"/>
          <w:u w:val="single"/>
        </w:rPr>
      </w:pPr>
      <w:r w:rsidRPr="00991E11">
        <w:rPr>
          <w:iCs/>
          <w:sz w:val="28"/>
          <w:szCs w:val="28"/>
          <w:u w:val="single"/>
        </w:rPr>
        <w:t xml:space="preserve">Формы координации </w:t>
      </w:r>
    </w:p>
    <w:p w:rsidR="00FA6586" w:rsidRPr="00991E11" w:rsidRDefault="00FA6586" w:rsidP="00504D76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lastRenderedPageBreak/>
        <w:t>Основными формами координации деятельности аппарата управления Учреждением, я</w:t>
      </w:r>
      <w:r w:rsidR="00CA714D" w:rsidRPr="00991E11">
        <w:rPr>
          <w:sz w:val="28"/>
          <w:szCs w:val="28"/>
        </w:rPr>
        <w:t>вляются: планерки</w:t>
      </w:r>
      <w:r w:rsidRPr="00991E11">
        <w:rPr>
          <w:sz w:val="28"/>
          <w:szCs w:val="28"/>
        </w:rPr>
        <w:t>,</w:t>
      </w:r>
      <w:r w:rsidR="00CA714D" w:rsidRPr="00991E11">
        <w:rPr>
          <w:sz w:val="28"/>
          <w:szCs w:val="28"/>
        </w:rPr>
        <w:t xml:space="preserve"> совещания,</w:t>
      </w:r>
      <w:r w:rsidRPr="00991E11">
        <w:rPr>
          <w:sz w:val="28"/>
          <w:szCs w:val="28"/>
        </w:rPr>
        <w:t xml:space="preserve"> отчеты, самообследование, анализ и оце</w:t>
      </w:r>
      <w:r w:rsidR="00CA714D" w:rsidRPr="00991E11">
        <w:rPr>
          <w:sz w:val="28"/>
          <w:szCs w:val="28"/>
        </w:rPr>
        <w:t>нка</w:t>
      </w:r>
      <w:r w:rsidRPr="00991E11">
        <w:rPr>
          <w:sz w:val="28"/>
          <w:szCs w:val="28"/>
        </w:rPr>
        <w:t xml:space="preserve">. На административных и производственных совещаниях осуществляется совместное оперативное планирование деятельности на предстоящий период, обмен информацией, совместный отбор форм и методов работы. </w:t>
      </w:r>
    </w:p>
    <w:p w:rsidR="00FA6586" w:rsidRPr="00991E11" w:rsidRDefault="00FA6586" w:rsidP="00504D76">
      <w:pPr>
        <w:tabs>
          <w:tab w:val="left" w:pos="35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Система управления в Учреждении обеспечивает научную обоснованность образовательного процесса, ставит в центр внимания участников образовательных отношений, личность ученика, педагога, представляет для них реальную возможность реализации свободы выбора. 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директора, распоряжения, объявления, информационные справки на доске объявлений для широкого ознакомления.</w:t>
      </w:r>
    </w:p>
    <w:p w:rsidR="0045674C" w:rsidRPr="00991E11" w:rsidRDefault="0045674C" w:rsidP="00504D76">
      <w:pPr>
        <w:tabs>
          <w:tab w:val="left" w:pos="357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Вывод: Самообследованием установлено, что система упр</w:t>
      </w:r>
      <w:r w:rsidR="00CA714D" w:rsidRPr="00991E11">
        <w:rPr>
          <w:rFonts w:ascii="Times New Roman" w:hAnsi="Times New Roman" w:cs="Times New Roman"/>
          <w:sz w:val="28"/>
          <w:szCs w:val="28"/>
        </w:rPr>
        <w:t>авления МОУ ИРМО «Лыловская НШДС</w:t>
      </w:r>
      <w:r w:rsidRPr="00991E11">
        <w:rPr>
          <w:rFonts w:ascii="Times New Roman" w:hAnsi="Times New Roman" w:cs="Times New Roman"/>
          <w:sz w:val="28"/>
          <w:szCs w:val="28"/>
        </w:rPr>
        <w:t>»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обучающихся.</w:t>
      </w:r>
    </w:p>
    <w:p w:rsidR="005D1E10" w:rsidRPr="00991E11" w:rsidRDefault="00E517DE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E0140" w:rsidRPr="00991E11">
        <w:rPr>
          <w:rFonts w:ascii="Times New Roman" w:hAnsi="Times New Roman" w:cs="Times New Roman"/>
          <w:b/>
          <w:bCs/>
          <w:sz w:val="28"/>
          <w:szCs w:val="28"/>
        </w:rPr>
        <w:t>. Качество кадрового состава</w:t>
      </w:r>
    </w:p>
    <w:p w:rsidR="009E0140" w:rsidRPr="00991E11" w:rsidRDefault="009E0140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Укомплектованность педагогическими кадрами </w:t>
      </w:r>
    </w:p>
    <w:p w:rsidR="001C4260" w:rsidRDefault="00C716A2" w:rsidP="00504D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 укомплектована кадрами на 78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В наст</w:t>
      </w:r>
      <w:r w:rsidR="00BA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оящее время в школе работают </w:t>
      </w:r>
      <w:r w:rsidR="00C3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3241F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215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A3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241F" w:rsidRPr="0099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начальных классов, 2 воспита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музыкальный руководитель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36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иностранного языка</w:t>
      </w:r>
      <w:r w:rsid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работает по совместительству, появилась возможность занять 0,25 ст. педагога-психолога (один из педагогов прошел переподготовку по данному направлению). 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вакансии: учителя-логопеда, учителя-дефектолога</w:t>
      </w:r>
      <w:r w:rsidR="00EE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специалисто</w:t>
      </w:r>
      <w:r w:rsidR="00E2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 0,25 ст. достаточно сложно</w:t>
      </w:r>
      <w:r w:rsidR="00EC3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Удалось направить на учебу ВУЗ одного из специалистов по направлению логопедия.</w:t>
      </w:r>
    </w:p>
    <w:p w:rsidR="005D1E10" w:rsidRPr="00991E11" w:rsidRDefault="009E0140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Уровень образования педагогических кадров: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3828"/>
      </w:tblGrid>
      <w:tr w:rsidR="0033241F" w:rsidRPr="00991E11" w:rsidTr="00E73EB6">
        <w:trPr>
          <w:trHeight w:val="111"/>
        </w:trPr>
        <w:tc>
          <w:tcPr>
            <w:tcW w:w="3051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 </w:t>
            </w:r>
          </w:p>
        </w:tc>
        <w:tc>
          <w:tcPr>
            <w:tcW w:w="3828" w:type="dxa"/>
          </w:tcPr>
          <w:p w:rsidR="0033241F" w:rsidRPr="00991E11" w:rsidRDefault="0033009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3241F" w:rsidRPr="00991E11" w:rsidTr="00E73EB6">
        <w:trPr>
          <w:trHeight w:val="111"/>
        </w:trPr>
        <w:tc>
          <w:tcPr>
            <w:tcW w:w="3051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Средне-специальное </w:t>
            </w:r>
          </w:p>
        </w:tc>
        <w:tc>
          <w:tcPr>
            <w:tcW w:w="3828" w:type="dxa"/>
          </w:tcPr>
          <w:p w:rsidR="0033241F" w:rsidRPr="00991E11" w:rsidRDefault="0033009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5D1E10" w:rsidRPr="00991E11" w:rsidRDefault="009E0140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Уровень квалификации педагогических кадров:</w:t>
      </w:r>
      <w:r w:rsidR="0033241F"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категория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2126"/>
      </w:tblGrid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2126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2126" w:type="dxa"/>
          </w:tcPr>
          <w:p w:rsidR="0033241F" w:rsidRPr="00991E11" w:rsidRDefault="0050390B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 </w:t>
            </w:r>
          </w:p>
        </w:tc>
        <w:tc>
          <w:tcPr>
            <w:tcW w:w="2126" w:type="dxa"/>
          </w:tcPr>
          <w:p w:rsidR="0033241F" w:rsidRPr="00991E11" w:rsidRDefault="00C3623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3241F" w:rsidRPr="00991E11" w:rsidTr="008E365F">
        <w:trPr>
          <w:trHeight w:val="111"/>
        </w:trPr>
        <w:tc>
          <w:tcPr>
            <w:tcW w:w="2343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Б/к  </w:t>
            </w:r>
          </w:p>
        </w:tc>
        <w:tc>
          <w:tcPr>
            <w:tcW w:w="2126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5037B" w:rsidRPr="0085037B" w:rsidRDefault="009E0140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Распределение педагогических кадров по стажу работы: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55"/>
        <w:gridCol w:w="1755"/>
        <w:gridCol w:w="1755"/>
      </w:tblGrid>
      <w:tr w:rsidR="00800A18" w:rsidRPr="00991E11" w:rsidTr="00AA5A8F">
        <w:trPr>
          <w:trHeight w:val="111"/>
        </w:trPr>
        <w:tc>
          <w:tcPr>
            <w:tcW w:w="8775" w:type="dxa"/>
            <w:gridSpan w:val="5"/>
          </w:tcPr>
          <w:p w:rsidR="00800A18" w:rsidRPr="00991E11" w:rsidRDefault="00800A18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стаж</w:t>
            </w:r>
          </w:p>
        </w:tc>
      </w:tr>
      <w:tr w:rsidR="007E7BB9" w:rsidRPr="00991E11" w:rsidTr="009E0140">
        <w:trPr>
          <w:trHeight w:val="11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 до 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 до 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7E7BB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E73EB6" w:rsidRDefault="007E7BB9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25</w:t>
            </w:r>
          </w:p>
        </w:tc>
      </w:tr>
      <w:tr w:rsidR="007E7BB9" w:rsidRPr="00991E11" w:rsidTr="009E0140">
        <w:trPr>
          <w:trHeight w:val="11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284014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2A281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33009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991E11" w:rsidRDefault="0033009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B9" w:rsidRPr="00235D51" w:rsidRDefault="00330090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5D1E10" w:rsidRPr="00991E11" w:rsidRDefault="009E0140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Распределение педагогических кадров по возрасту: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552"/>
      </w:tblGrid>
      <w:tr w:rsidR="0033241F" w:rsidRPr="00E73EB6" w:rsidTr="00E73EB6">
        <w:trPr>
          <w:trHeight w:val="385"/>
        </w:trPr>
        <w:tc>
          <w:tcPr>
            <w:tcW w:w="3193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Критерий </w:t>
            </w:r>
          </w:p>
        </w:tc>
        <w:tc>
          <w:tcPr>
            <w:tcW w:w="2552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2552" w:type="dxa"/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20-30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50390B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31-40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C3623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41-50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0F51A2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51- 60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C3623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61 и более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0649D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3241F" w:rsidRPr="00991E11" w:rsidTr="00E73EB6">
        <w:trPr>
          <w:trHeight w:val="1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33241F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1F" w:rsidRPr="00991E11" w:rsidRDefault="00C3623A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7E7BB9" w:rsidRPr="00991E11" w:rsidRDefault="00150CC8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Все педагоги школы-сада своевременно проходят повышение квалифик</w:t>
      </w:r>
      <w:r w:rsidR="00235D5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ации по разным направлениям. В </w:t>
      </w:r>
      <w:r w:rsidR="00EC3CB4">
        <w:rPr>
          <w:rFonts w:ascii="Times New Roman" w:hAnsi="Times New Roman" w:cs="Times New Roman"/>
          <w:iCs/>
          <w:sz w:val="28"/>
          <w:szCs w:val="28"/>
          <w:u w:val="single"/>
        </w:rPr>
        <w:t>20</w:t>
      </w:r>
      <w:r w:rsidR="000F51A2">
        <w:rPr>
          <w:rFonts w:ascii="Times New Roman" w:hAnsi="Times New Roman" w:cs="Times New Roman"/>
          <w:iCs/>
          <w:sz w:val="28"/>
          <w:szCs w:val="28"/>
          <w:u w:val="single"/>
        </w:rPr>
        <w:t>21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>-202</w:t>
      </w:r>
      <w:r w:rsidR="000F51A2">
        <w:rPr>
          <w:rFonts w:ascii="Times New Roman" w:hAnsi="Times New Roman" w:cs="Times New Roman"/>
          <w:iCs/>
          <w:sz w:val="28"/>
          <w:szCs w:val="28"/>
          <w:u w:val="single"/>
        </w:rPr>
        <w:t>2 уч.году 2</w:t>
      </w:r>
      <w:r w:rsidR="002A281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педагог</w:t>
      </w:r>
      <w:r w:rsidR="00C3623A">
        <w:rPr>
          <w:rFonts w:ascii="Times New Roman" w:hAnsi="Times New Roman" w:cs="Times New Roman"/>
          <w:iCs/>
          <w:sz w:val="28"/>
          <w:szCs w:val="28"/>
          <w:u w:val="single"/>
        </w:rPr>
        <w:t>а</w:t>
      </w: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прошл</w:t>
      </w:r>
      <w:r w:rsidR="00C3623A">
        <w:rPr>
          <w:rFonts w:ascii="Times New Roman" w:hAnsi="Times New Roman" w:cs="Times New Roman"/>
          <w:iCs/>
          <w:sz w:val="28"/>
          <w:szCs w:val="28"/>
          <w:u w:val="single"/>
        </w:rPr>
        <w:t>и</w:t>
      </w: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курсы 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>повышения квалификации</w:t>
      </w:r>
      <w:r w:rsidR="00C3623A">
        <w:rPr>
          <w:rFonts w:ascii="Times New Roman" w:hAnsi="Times New Roman" w:cs="Times New Roman"/>
          <w:iCs/>
          <w:sz w:val="28"/>
          <w:szCs w:val="28"/>
          <w:u w:val="single"/>
        </w:rPr>
        <w:t>,</w:t>
      </w:r>
      <w:r w:rsidR="002A281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3 </w:t>
      </w: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п</w:t>
      </w:r>
      <w:r w:rsidR="000F51A2">
        <w:rPr>
          <w:rFonts w:ascii="Times New Roman" w:hAnsi="Times New Roman" w:cs="Times New Roman"/>
          <w:iCs/>
          <w:sz w:val="28"/>
          <w:szCs w:val="28"/>
          <w:u w:val="single"/>
        </w:rPr>
        <w:t>ереподготовку</w:t>
      </w:r>
      <w:r w:rsidR="00EC3CB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 по</w:t>
      </w:r>
      <w:r w:rsidR="00C3623A">
        <w:rPr>
          <w:rFonts w:ascii="Times New Roman" w:hAnsi="Times New Roman" w:cs="Times New Roman"/>
          <w:iCs/>
          <w:sz w:val="28"/>
          <w:szCs w:val="28"/>
          <w:u w:val="single"/>
        </w:rPr>
        <w:t>лучили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диплом</w:t>
      </w:r>
      <w:r w:rsidR="00C3623A">
        <w:rPr>
          <w:rFonts w:ascii="Times New Roman" w:hAnsi="Times New Roman" w:cs="Times New Roman"/>
          <w:iCs/>
          <w:sz w:val="28"/>
          <w:szCs w:val="28"/>
          <w:u w:val="single"/>
        </w:rPr>
        <w:t>ы</w:t>
      </w:r>
      <w:r w:rsidR="0050390B">
        <w:rPr>
          <w:rFonts w:ascii="Times New Roman" w:hAnsi="Times New Roman" w:cs="Times New Roman"/>
          <w:iCs/>
          <w:sz w:val="28"/>
          <w:szCs w:val="28"/>
          <w:u w:val="single"/>
        </w:rPr>
        <w:t xml:space="preserve">. </w:t>
      </w:r>
    </w:p>
    <w:p w:rsidR="00141580" w:rsidRPr="00991E11" w:rsidRDefault="00141580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>Вывод: Педагогический коллектив школы стабилен, имеет достаточный профессиональный опыт, подготовку к решению образовательных задач в воспитании обучающихся</w:t>
      </w:r>
      <w:r w:rsidR="00150CC8" w:rsidRPr="00991E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E10" w:rsidRPr="00991E11" w:rsidRDefault="00E517DE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97B56" w:rsidRPr="00991E11">
        <w:rPr>
          <w:rFonts w:ascii="Times New Roman" w:hAnsi="Times New Roman" w:cs="Times New Roman"/>
          <w:b/>
          <w:bCs/>
          <w:sz w:val="28"/>
          <w:szCs w:val="28"/>
        </w:rPr>
        <w:t>. Качество учебно-методического и библиотечно-информационного обеспечения</w:t>
      </w:r>
    </w:p>
    <w:p w:rsidR="005D1E10" w:rsidRPr="002A2812" w:rsidRDefault="00797B56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812">
        <w:rPr>
          <w:rFonts w:ascii="Times New Roman" w:hAnsi="Times New Roman" w:cs="Times New Roman"/>
          <w:iCs/>
          <w:sz w:val="28"/>
          <w:szCs w:val="28"/>
          <w:u w:val="single"/>
        </w:rPr>
        <w:t>Основные результаты деятельности методических объединений</w:t>
      </w:r>
    </w:p>
    <w:p w:rsidR="00797B56" w:rsidRPr="002A2812" w:rsidRDefault="00384C4F" w:rsidP="00504D7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Методическая работа в 20</w:t>
      </w:r>
      <w:r w:rsid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="00797B56" w:rsidRP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-20</w:t>
      </w:r>
      <w:r w:rsidR="00C3623A" w:rsidRP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797B56" w:rsidRP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учебном году была </w:t>
      </w:r>
      <w:r w:rsidR="00EC3CB4" w:rsidRP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продолжена и </w:t>
      </w:r>
      <w:r w:rsidR="00797B56" w:rsidRPr="002A28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направлена на выполнение следующей цели и решение задач:</w:t>
      </w:r>
    </w:p>
    <w:p w:rsidR="00797B56" w:rsidRPr="002A2812" w:rsidRDefault="000B5FA0" w:rsidP="00504D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2A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</w:t>
      </w:r>
      <w:r w:rsidR="00384C4F" w:rsidRPr="002A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A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4C4F" w:rsidRPr="002A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емственност</w:t>
      </w:r>
      <w:r w:rsidRPr="002A2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образовательного процесса в условиях непрерывного образования.</w:t>
      </w:r>
    </w:p>
    <w:p w:rsidR="002A2812" w:rsidRPr="00117276" w:rsidRDefault="00797B56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A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812">
        <w:rPr>
          <w:rFonts w:ascii="Times New Roman" w:hAnsi="Times New Roman" w:cs="Times New Roman"/>
          <w:sz w:val="28"/>
          <w:szCs w:val="28"/>
        </w:rPr>
        <w:t>В течение учебного года были организованы взаимопосещения</w:t>
      </w:r>
      <w:r w:rsidR="00C3623A" w:rsidRPr="002A2812">
        <w:rPr>
          <w:rFonts w:ascii="Times New Roman" w:hAnsi="Times New Roman" w:cs="Times New Roman"/>
          <w:sz w:val="28"/>
          <w:szCs w:val="28"/>
        </w:rPr>
        <w:t xml:space="preserve"> уроков учителями -</w:t>
      </w:r>
      <w:r w:rsidRPr="002A2812">
        <w:rPr>
          <w:rFonts w:ascii="Times New Roman" w:hAnsi="Times New Roman" w:cs="Times New Roman"/>
          <w:sz w:val="28"/>
          <w:szCs w:val="28"/>
        </w:rPr>
        <w:t xml:space="preserve"> с последующим их обсуждением, что способствовало обмену педагогическим опытом, внедрению в образовательный процесс наиболее эффективных приемов и методов преподавания.</w:t>
      </w:r>
      <w:r w:rsidR="002A2812" w:rsidRPr="002A2812">
        <w:rPr>
          <w:rFonts w:ascii="Times New Roman" w:hAnsi="Times New Roman" w:cs="Times New Roman"/>
          <w:sz w:val="28"/>
          <w:szCs w:val="28"/>
        </w:rPr>
        <w:t xml:space="preserve"> Педагоги участвовали в Интерактивном проекте «Сокровищница русского-языка»( с 22.11 по 05.12 2021 в онлайн</w:t>
      </w:r>
      <w:r w:rsidR="002A2812">
        <w:rPr>
          <w:rFonts w:ascii="Times New Roman" w:hAnsi="Times New Roman" w:cs="Times New Roman"/>
          <w:sz w:val="28"/>
          <w:szCs w:val="28"/>
        </w:rPr>
        <w:t>-</w:t>
      </w:r>
      <w:r w:rsidR="002A2812" w:rsidRPr="002A2812">
        <w:rPr>
          <w:rFonts w:ascii="Times New Roman" w:hAnsi="Times New Roman" w:cs="Times New Roman"/>
          <w:sz w:val="28"/>
          <w:szCs w:val="28"/>
        </w:rPr>
        <w:t xml:space="preserve"> формате на базе МБОУ Г  г Иркутска СОШ №4), во Всероссийских олимпиадах «Образовательный марафон» «Адаптация первоклассников в школе» особенности и проблемы</w:t>
      </w:r>
      <w:r w:rsidR="002A2812" w:rsidRPr="002A2812">
        <w:rPr>
          <w:rFonts w:ascii="Times New Roman" w:hAnsi="Times New Roman" w:cs="Times New Roman"/>
          <w:sz w:val="28"/>
          <w:szCs w:val="28"/>
        </w:rPr>
        <w:br/>
        <w:t>(1 место)</w:t>
      </w:r>
      <w:r w:rsidR="002A2812">
        <w:rPr>
          <w:rFonts w:ascii="Times New Roman" w:hAnsi="Times New Roman" w:cs="Times New Roman"/>
          <w:sz w:val="28"/>
          <w:szCs w:val="28"/>
        </w:rPr>
        <w:t xml:space="preserve">, </w:t>
      </w:r>
      <w:r w:rsidR="002A2812" w:rsidRPr="002A2812">
        <w:rPr>
          <w:rFonts w:ascii="Times New Roman" w:hAnsi="Times New Roman" w:cs="Times New Roman"/>
          <w:sz w:val="28"/>
          <w:szCs w:val="28"/>
        </w:rPr>
        <w:t>«Единство образовательного пространства РФ ФГОС начальног</w:t>
      </w:r>
      <w:r w:rsidR="002A2812">
        <w:rPr>
          <w:rFonts w:ascii="Times New Roman" w:hAnsi="Times New Roman" w:cs="Times New Roman"/>
          <w:sz w:val="28"/>
          <w:szCs w:val="28"/>
        </w:rPr>
        <w:t xml:space="preserve">о общего образования ( 2 место), </w:t>
      </w:r>
      <w:r w:rsidR="002A2812" w:rsidRPr="002A2812">
        <w:rPr>
          <w:rFonts w:ascii="Times New Roman" w:hAnsi="Times New Roman" w:cs="Times New Roman"/>
          <w:sz w:val="28"/>
          <w:szCs w:val="28"/>
        </w:rPr>
        <w:t>Всероссийская олимпиада «ФГОС соответствие» Совокупность требований ФГОС начального общего образования ( 2 место)</w:t>
      </w:r>
      <w:r w:rsidR="00117276">
        <w:rPr>
          <w:rFonts w:ascii="Times New Roman" w:hAnsi="Times New Roman" w:cs="Times New Roman"/>
          <w:sz w:val="28"/>
          <w:szCs w:val="28"/>
        </w:rPr>
        <w:t xml:space="preserve">. </w:t>
      </w:r>
      <w:r w:rsidR="00117276" w:rsidRPr="00117276">
        <w:rPr>
          <w:rFonts w:ascii="Times New Roman" w:hAnsi="Times New Roman" w:cs="Times New Roman"/>
          <w:sz w:val="28"/>
          <w:szCs w:val="28"/>
        </w:rPr>
        <w:t>Также принимали участие в работе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в составе оргкомитета муниципального конкурса педагогического мастерства для учителей начальных классов «Педагогическое проектирование ( опыт .инновации ,перспективы).</w:t>
      </w:r>
      <w:r w:rsidR="00117276">
        <w:rPr>
          <w:rFonts w:ascii="Times New Roman" w:hAnsi="Times New Roman" w:cs="Times New Roman"/>
          <w:sz w:val="28"/>
          <w:szCs w:val="28"/>
        </w:rPr>
        <w:t xml:space="preserve">Музыкальный руководитель принимала участие </w:t>
      </w:r>
      <w:r w:rsidR="00117276" w:rsidRPr="00117276">
        <w:rPr>
          <w:rFonts w:ascii="Times New Roman" w:hAnsi="Times New Roman" w:cs="Times New Roman"/>
          <w:sz w:val="28"/>
          <w:szCs w:val="28"/>
        </w:rPr>
        <w:t xml:space="preserve">во Всероссийской олимпиаде 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«Музыка» 20.09.2021 </w:t>
      </w:r>
      <w:r w:rsidR="00117276">
        <w:rPr>
          <w:rFonts w:ascii="Times New Roman" w:hAnsi="Times New Roman" w:cs="Times New Roman"/>
          <w:sz w:val="28"/>
          <w:szCs w:val="28"/>
        </w:rPr>
        <w:t>(</w:t>
      </w:r>
      <w:r w:rsidR="002A2812" w:rsidRPr="00117276">
        <w:rPr>
          <w:rFonts w:ascii="Times New Roman" w:hAnsi="Times New Roman" w:cs="Times New Roman"/>
          <w:sz w:val="28"/>
          <w:szCs w:val="28"/>
        </w:rPr>
        <w:t>диплом лауреата 1 степени</w:t>
      </w:r>
      <w:r w:rsidR="00117276">
        <w:rPr>
          <w:rFonts w:ascii="Times New Roman" w:hAnsi="Times New Roman" w:cs="Times New Roman"/>
          <w:sz w:val="28"/>
          <w:szCs w:val="28"/>
        </w:rPr>
        <w:t xml:space="preserve">) и в других музыкальных мероприятиях. Недавно работающий педагог </w:t>
      </w:r>
      <w:r w:rsidR="00117276" w:rsidRPr="00117276">
        <w:rPr>
          <w:rFonts w:ascii="Times New Roman" w:hAnsi="Times New Roman" w:cs="Times New Roman"/>
          <w:sz w:val="28"/>
          <w:szCs w:val="28"/>
        </w:rPr>
        <w:t>прошел  п</w:t>
      </w:r>
      <w:r w:rsidR="002A2812" w:rsidRPr="00117276">
        <w:rPr>
          <w:rFonts w:ascii="Times New Roman" w:hAnsi="Times New Roman" w:cs="Times New Roman"/>
          <w:sz w:val="28"/>
          <w:szCs w:val="28"/>
        </w:rPr>
        <w:t>рактические занятия</w:t>
      </w:r>
      <w:r w:rsidR="00117276" w:rsidRPr="0011727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«Особенности методики обучения написанию сочинений в начальной школе»</w:t>
      </w:r>
      <w:r w:rsidR="00117276">
        <w:rPr>
          <w:rFonts w:ascii="Times New Roman" w:hAnsi="Times New Roman" w:cs="Times New Roman"/>
          <w:sz w:val="28"/>
          <w:szCs w:val="28"/>
        </w:rPr>
        <w:t xml:space="preserve">, также участвовал в </w:t>
      </w:r>
      <w:r w:rsidR="00117276" w:rsidRPr="00117276">
        <w:rPr>
          <w:rFonts w:ascii="Times New Roman" w:hAnsi="Times New Roman" w:cs="Times New Roman"/>
          <w:sz w:val="28"/>
          <w:szCs w:val="28"/>
        </w:rPr>
        <w:t>педагогическом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17276" w:rsidRPr="00117276">
        <w:rPr>
          <w:rFonts w:ascii="Times New Roman" w:hAnsi="Times New Roman" w:cs="Times New Roman"/>
          <w:sz w:val="28"/>
          <w:szCs w:val="28"/>
        </w:rPr>
        <w:t>е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эссе учителей начальных классов « Я и м</w:t>
      </w:r>
      <w:r w:rsidR="00117276" w:rsidRPr="00117276">
        <w:rPr>
          <w:rFonts w:ascii="Times New Roman" w:hAnsi="Times New Roman" w:cs="Times New Roman"/>
          <w:sz w:val="28"/>
          <w:szCs w:val="28"/>
        </w:rPr>
        <w:t>оя профессия,  экодиктант 2021г</w:t>
      </w:r>
      <w:r w:rsidR="002A2812" w:rsidRPr="00117276">
        <w:rPr>
          <w:rFonts w:ascii="Times New Roman" w:hAnsi="Times New Roman" w:cs="Times New Roman"/>
          <w:sz w:val="28"/>
          <w:szCs w:val="28"/>
        </w:rPr>
        <w:t>.</w:t>
      </w:r>
    </w:p>
    <w:p w:rsidR="00797B56" w:rsidRPr="00991E11" w:rsidRDefault="00117276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117276">
        <w:rPr>
          <w:rFonts w:ascii="Times New Roman" w:hAnsi="Times New Roman" w:cs="Times New Roman"/>
          <w:sz w:val="28"/>
          <w:szCs w:val="28"/>
        </w:rPr>
        <w:lastRenderedPageBreak/>
        <w:t>Также согласно приказа У</w:t>
      </w:r>
      <w:r w:rsidR="002A2812" w:rsidRPr="00117276">
        <w:rPr>
          <w:rFonts w:ascii="Times New Roman" w:hAnsi="Times New Roman" w:cs="Times New Roman"/>
          <w:sz w:val="28"/>
          <w:szCs w:val="28"/>
        </w:rPr>
        <w:t>О</w:t>
      </w:r>
      <w:r w:rsidRPr="00117276">
        <w:rPr>
          <w:rFonts w:ascii="Times New Roman" w:hAnsi="Times New Roman" w:cs="Times New Roman"/>
          <w:sz w:val="28"/>
          <w:szCs w:val="28"/>
        </w:rPr>
        <w:t>, началось прохождение обучающего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117276">
        <w:rPr>
          <w:rFonts w:ascii="Times New Roman" w:hAnsi="Times New Roman" w:cs="Times New Roman"/>
          <w:sz w:val="28"/>
          <w:szCs w:val="28"/>
        </w:rPr>
        <w:t>а</w:t>
      </w:r>
      <w:r w:rsidR="002A2812" w:rsidRPr="00117276">
        <w:rPr>
          <w:rFonts w:ascii="Times New Roman" w:hAnsi="Times New Roman" w:cs="Times New Roman"/>
          <w:sz w:val="28"/>
          <w:szCs w:val="28"/>
        </w:rPr>
        <w:t xml:space="preserve"> по программе по вопросам здорового питания для групп населения, проживающих на территориях с особенностями в час</w:t>
      </w:r>
      <w:r w:rsidRPr="00117276">
        <w:rPr>
          <w:rFonts w:ascii="Times New Roman" w:hAnsi="Times New Roman" w:cs="Times New Roman"/>
          <w:sz w:val="28"/>
          <w:szCs w:val="28"/>
        </w:rPr>
        <w:t>т</w:t>
      </w:r>
      <w:r w:rsidR="002A2812" w:rsidRPr="00117276">
        <w:rPr>
          <w:rFonts w:ascii="Times New Roman" w:hAnsi="Times New Roman" w:cs="Times New Roman"/>
          <w:sz w:val="28"/>
          <w:szCs w:val="28"/>
        </w:rPr>
        <w:t>и воздействия факторов окружающей среды.</w:t>
      </w:r>
      <w:r w:rsidRPr="00117276">
        <w:rPr>
          <w:rFonts w:ascii="Times New Roman" w:hAnsi="Times New Roman" w:cs="Times New Roman"/>
          <w:sz w:val="28"/>
          <w:szCs w:val="28"/>
        </w:rPr>
        <w:t xml:space="preserve"> Уже закончили курсы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117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и два родителя. С целью повышения методической грамотности и повышения качества преподавания педагогами был прослушаны вебинары « Стратегия развития педагога», «Методика формирования языковой функциональной грамотности»</w:t>
      </w:r>
      <w:r w:rsidR="00AD1122">
        <w:rPr>
          <w:rFonts w:ascii="Times New Roman" w:hAnsi="Times New Roman" w:cs="Times New Roman"/>
          <w:sz w:val="28"/>
          <w:szCs w:val="28"/>
        </w:rPr>
        <w:t>. Воспитателями был прослушан вебинар « Подвижные игры для детей дошкольного возраста». Кроме этого воспита тели детского сада приняли участие в конкурсе, посвященном творчеству А. Барто с детьми, и в акции « Сделаем вместе».</w:t>
      </w:r>
    </w:p>
    <w:p w:rsidR="00F04177" w:rsidRDefault="006E1FD6" w:rsidP="00504D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E1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Согласно плана работы школы в 202</w:t>
      </w:r>
      <w:r w:rsidR="00AD1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1-2022</w:t>
      </w:r>
      <w:r w:rsidRPr="006E1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уч.году были проведены предметные недели по английскому языку, по математике, по  русскому языку</w:t>
      </w:r>
      <w:r w:rsidR="00331B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литерат</w:t>
      </w:r>
      <w:r w:rsidR="0099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урному чтению, окружающему миру в нашей школе. </w:t>
      </w:r>
      <w:r w:rsidR="00AD1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 результатам проведения предметных недель наши педагоги попали в сборник предметных недель, напечатанный РМЦ.</w:t>
      </w:r>
    </w:p>
    <w:p w:rsidR="007C6551" w:rsidRPr="00991E11" w:rsidRDefault="007C6551" w:rsidP="00504D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1E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Библиотечно-информационное обеспечение</w:t>
      </w:r>
      <w:r w:rsidRPr="00991E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C6551" w:rsidRPr="00991E11" w:rsidRDefault="0075062C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 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еждение обеспечено учебниками, 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литературой и материалами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учебным дисциплинам ООП. ОУ также </w:t>
      </w:r>
      <w:r w:rsidR="007C6551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доступ к печатным и электронным образовательным ресурсам (ОЭР), в том числе к электронным образовательным ресу</w:t>
      </w:r>
      <w:r w:rsid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рсам.</w:t>
      </w:r>
    </w:p>
    <w:p w:rsidR="007C6551" w:rsidRPr="00991E11" w:rsidRDefault="007C6551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функционирует сайт.</w:t>
      </w:r>
    </w:p>
    <w:p w:rsidR="007C6551" w:rsidRPr="00991E11" w:rsidRDefault="007C6551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доступ педагогов и обучающихся к информационной среде учр</w:t>
      </w:r>
      <w:r w:rsidR="0075062C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еждения через локальную сеть и 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глобальной информационной среде через подключение к сети Интернет.</w:t>
      </w:r>
    </w:p>
    <w:p w:rsidR="007C6551" w:rsidRPr="00991E11" w:rsidRDefault="007C6551" w:rsidP="00504D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Учащиеся школ</w:t>
      </w:r>
      <w:r w:rsidR="0075062C" w:rsidRPr="00991E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ы полностью обеспечены учебной 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литературой. Учебники соответствуют Федеральному перечню учебников, рекомендованных Министерством образования и науки РФ. </w:t>
      </w:r>
    </w:p>
    <w:p w:rsidR="005D1E10" w:rsidRPr="00991E11" w:rsidRDefault="00E73EB6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916A0D" w:rsidRPr="00991E11">
        <w:rPr>
          <w:rFonts w:ascii="Times New Roman" w:hAnsi="Times New Roman" w:cs="Times New Roman"/>
          <w:sz w:val="28"/>
          <w:szCs w:val="28"/>
        </w:rPr>
        <w:t>Результаты самообследования показали, учебно-методическое, библиотечно-информационное обеспечение образовательного процесса соответствует требованиям федеральным государственным образовательным стандартам.</w:t>
      </w:r>
    </w:p>
    <w:p w:rsidR="007C6551" w:rsidRPr="00991E11" w:rsidRDefault="00E517DE" w:rsidP="00504D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C6551" w:rsidRPr="00991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качества материально-технической базы</w:t>
      </w:r>
    </w:p>
    <w:p w:rsidR="00874E0F" w:rsidRPr="00991E11" w:rsidRDefault="000367BB" w:rsidP="00504D76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Наличие видов благоустройства</w:t>
      </w:r>
    </w:p>
    <w:p w:rsidR="00AD1122" w:rsidRDefault="00384C4F" w:rsidP="00504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МОУ ИРМО «Лыловская НШДС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располагается в </w:t>
      </w:r>
      <w:r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одноэтажном пане</w:t>
      </w:r>
      <w:r w:rsidR="00E73EB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здании, имеет самостоятельный земельный участок площадью 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</w:rPr>
        <w:t>4224</w:t>
      </w:r>
      <w:r w:rsidR="00874E0F" w:rsidRPr="00991E11">
        <w:rPr>
          <w:rFonts w:ascii="Times New Roman" w:eastAsia="Times New Roman" w:hAnsi="Times New Roman" w:cs="Times New Roman"/>
          <w:sz w:val="28"/>
          <w:szCs w:val="28"/>
        </w:rPr>
        <w:t>кв.м.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земельном участке выделяются следующие зоны: учебно-опытная, физкультурно-оздоровительная, хозяйств</w:t>
      </w:r>
      <w:r w:rsidR="00F3009B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енная. В здании школы имеются 3</w:t>
      </w:r>
      <w:r w:rsidR="00874E0F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каб</w:t>
      </w:r>
      <w:r w:rsidR="00F3009B" w:rsidRPr="00991E11">
        <w:rPr>
          <w:rFonts w:ascii="Times New Roman" w:eastAsia="Times New Roman" w:hAnsi="Times New Roman" w:cs="Times New Roman"/>
          <w:color w:val="000000"/>
          <w:sz w:val="28"/>
          <w:szCs w:val="28"/>
        </w:rPr>
        <w:t>инета, 2 групповые.</w:t>
      </w:r>
      <w:r w:rsidR="00AD1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7BB" w:rsidRPr="00991E11">
        <w:rPr>
          <w:rFonts w:ascii="Times New Roman" w:hAnsi="Times New Roman" w:cs="Times New Roman"/>
          <w:sz w:val="28"/>
          <w:szCs w:val="28"/>
        </w:rPr>
        <w:t>ООО «Южнобайкальское» предоставляет услуг</w:t>
      </w:r>
      <w:r w:rsidR="00F3009B" w:rsidRPr="00991E11">
        <w:rPr>
          <w:rFonts w:ascii="Times New Roman" w:hAnsi="Times New Roman" w:cs="Times New Roman"/>
          <w:sz w:val="28"/>
          <w:szCs w:val="28"/>
        </w:rPr>
        <w:t xml:space="preserve">и </w:t>
      </w:r>
      <w:r w:rsidR="00E73EB6">
        <w:rPr>
          <w:rFonts w:ascii="Times New Roman" w:hAnsi="Times New Roman" w:cs="Times New Roman"/>
          <w:sz w:val="28"/>
          <w:szCs w:val="28"/>
        </w:rPr>
        <w:t>холодного</w:t>
      </w:r>
      <w:r w:rsidR="00E517DE" w:rsidRPr="00991E11">
        <w:rPr>
          <w:rFonts w:ascii="Times New Roman" w:hAnsi="Times New Roman" w:cs="Times New Roman"/>
          <w:sz w:val="28"/>
          <w:szCs w:val="28"/>
        </w:rPr>
        <w:t xml:space="preserve"> водоснабжения, отопление автономное, имеется своя котельная</w:t>
      </w:r>
      <w:r w:rsidR="00991E11" w:rsidRPr="00991E11">
        <w:rPr>
          <w:rFonts w:ascii="Times New Roman" w:hAnsi="Times New Roman" w:cs="Times New Roman"/>
          <w:sz w:val="28"/>
          <w:szCs w:val="28"/>
        </w:rPr>
        <w:t>.</w:t>
      </w:r>
    </w:p>
    <w:p w:rsidR="007C6551" w:rsidRPr="00AD1122" w:rsidRDefault="007C6551" w:rsidP="00504D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Материально-технические условия реализации основной обр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программы начального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обеспечивают:</w:t>
      </w:r>
    </w:p>
    <w:p w:rsidR="007C6551" w:rsidRPr="00991E11" w:rsidRDefault="007C6551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достижения обучающимися установленных Стандартом требований к результатам освоения основной обр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программы начального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образования;</w:t>
      </w:r>
    </w:p>
    <w:p w:rsidR="007C6551" w:rsidRPr="00991E11" w:rsidRDefault="007C6551" w:rsidP="00504D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соблюдение: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санитарно-бытовым условиям (оборудование гардеробов, санузлов, мест личной гигиены);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 социально-бытовым условиям.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норм и правил;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пожарной и электробезопасности;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охраны здоровья обучающихся и охраны труда работников образовательных учреждений;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транспортному обслуживанию обучающихся;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 </w:t>
      </w:r>
    </w:p>
    <w:p w:rsidR="007C6551" w:rsidRPr="00991E11" w:rsidRDefault="007C6551" w:rsidP="00504D76">
      <w:pPr>
        <w:numPr>
          <w:ilvl w:val="0"/>
          <w:numId w:val="4"/>
        </w:numPr>
        <w:tabs>
          <w:tab w:val="num" w:pos="142"/>
          <w:tab w:val="left" w:pos="993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своевременных сроков и необходимых объемов текущего ремонта.</w:t>
      </w:r>
    </w:p>
    <w:p w:rsidR="007C6551" w:rsidRDefault="007C6551" w:rsidP="00504D76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</w:t>
      </w:r>
      <w:r w:rsidR="00E73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для индивидуальных занятий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 Площадь помещений, в которых осуществляется образователь</w:t>
      </w:r>
      <w:r w:rsidR="00F3009B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деятельность составляет 569,6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5A3C37" w:rsidRPr="00991E11" w:rsidRDefault="005A3C37" w:rsidP="00504D76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 уч.году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="00AD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продолжением работы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короновирусной и</w:t>
      </w:r>
      <w:r w:rsidR="00AD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план профилактических мероприятий, который был выполнен на 100%. Было составлено «плавающее» расписание, график посещения столовой, графики проветривания всех помещений, размещены средства дезинфекции, приобретены безконтактные термометры и одноразовые маски д</w:t>
      </w:r>
      <w:r w:rsidR="00E6193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работников, дезинфицирующие коврики.</w:t>
      </w:r>
      <w:r w:rsidR="00AD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Министерство образования предоставило аппаратно-программный </w:t>
      </w:r>
      <w:r w:rsidR="00E61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 для дезинфекции рук с функцией измерения температуры и дезинфекции рук.</w:t>
      </w:r>
    </w:p>
    <w:p w:rsidR="000367BB" w:rsidRPr="00991E11" w:rsidRDefault="000367BB" w:rsidP="00504D76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Оснащение учебных классов</w:t>
      </w:r>
    </w:p>
    <w:p w:rsidR="007C6551" w:rsidRPr="00991E11" w:rsidRDefault="007C6551" w:rsidP="00504D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кабинеты оснащены комплектами учебной мебели в соответствии с требованиями СанПиН, центральной доской с возможностью проецирования на доску со стационарного или мобильного компьютеров с потолочным размещением проектор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 напольной проводки.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060"/>
        <w:gridCol w:w="6481"/>
      </w:tblGrid>
      <w:tr w:rsidR="007C6551" w:rsidRPr="00991E11" w:rsidTr="004703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E73EB6" w:rsidP="00504D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504D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51" w:rsidRPr="00991E11" w:rsidRDefault="007C6551" w:rsidP="00504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6551" w:rsidRPr="00991E11" w:rsidTr="0047038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504D7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начальных классов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51" w:rsidRPr="00991E11" w:rsidRDefault="007C6551" w:rsidP="00504D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</w:rPr>
              <w:t>экран, проектор, компьютер, таблицы, кассы букв, класс</w:t>
            </w:r>
            <w:r w:rsidR="00E73EB6">
              <w:rPr>
                <w:rFonts w:ascii="Times New Roman" w:eastAsia="Times New Roman" w:hAnsi="Times New Roman" w:cs="Times New Roman"/>
                <w:sz w:val="28"/>
                <w:szCs w:val="28"/>
              </w:rPr>
              <w:t>ная доска,</w:t>
            </w:r>
            <w:r w:rsidR="003E2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раздаточный материал. Все</w:t>
            </w:r>
            <w:r w:rsidR="003E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</w:t>
            </w: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</w:t>
            </w:r>
            <w:r w:rsidR="00D75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ы, оснаще</w:t>
            </w:r>
            <w:r w:rsidR="003E24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 w:rsidRPr="0099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учебным оборудованием для реализации ФГОС</w:t>
            </w:r>
          </w:p>
        </w:tc>
      </w:tr>
    </w:tbl>
    <w:p w:rsidR="007C6551" w:rsidRPr="00991E11" w:rsidRDefault="00470389" w:rsidP="00504D7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91E11">
        <w:rPr>
          <w:rFonts w:ascii="Times New Roman" w:hAnsi="Times New Roman" w:cs="Times New Roman"/>
          <w:iCs/>
          <w:sz w:val="28"/>
          <w:szCs w:val="28"/>
          <w:u w:val="single"/>
        </w:rPr>
        <w:t>Оснащение компьютерами и возможность пользоваться интернетом</w:t>
      </w:r>
    </w:p>
    <w:p w:rsidR="00470389" w:rsidRPr="00991E11" w:rsidRDefault="00470389" w:rsidP="00504D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en-US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 школе имеется один </w:t>
      </w:r>
      <w:r w:rsidR="00EB5B9C">
        <w:rPr>
          <w:rFonts w:ascii="Times New Roman" w:hAnsi="Times New Roman" w:cs="Times New Roman"/>
          <w:sz w:val="28"/>
          <w:szCs w:val="28"/>
        </w:rPr>
        <w:t>моноблок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 у администрации и </w:t>
      </w:r>
      <w:r w:rsidR="00AD1122">
        <w:rPr>
          <w:rFonts w:ascii="Times New Roman" w:hAnsi="Times New Roman" w:cs="Times New Roman"/>
          <w:sz w:val="28"/>
          <w:szCs w:val="28"/>
        </w:rPr>
        <w:t>3</w:t>
      </w:r>
      <w:r w:rsidR="003E2447">
        <w:rPr>
          <w:rFonts w:ascii="Times New Roman" w:hAnsi="Times New Roman" w:cs="Times New Roman"/>
          <w:sz w:val="28"/>
          <w:szCs w:val="28"/>
        </w:rPr>
        <w:t xml:space="preserve"> </w:t>
      </w:r>
      <w:r w:rsidR="009D76AD" w:rsidRPr="00991E11">
        <w:rPr>
          <w:rFonts w:ascii="Times New Roman" w:hAnsi="Times New Roman" w:cs="Times New Roman"/>
          <w:sz w:val="28"/>
          <w:szCs w:val="28"/>
        </w:rPr>
        <w:t>ноутбук</w:t>
      </w:r>
      <w:r w:rsidR="003E2447">
        <w:rPr>
          <w:rFonts w:ascii="Times New Roman" w:hAnsi="Times New Roman" w:cs="Times New Roman"/>
          <w:sz w:val="28"/>
          <w:szCs w:val="28"/>
        </w:rPr>
        <w:t>а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 у учителей и обучающихся</w:t>
      </w:r>
      <w:r w:rsidRPr="00991E11">
        <w:rPr>
          <w:rFonts w:ascii="Times New Roman" w:hAnsi="Times New Roman" w:cs="Times New Roman"/>
          <w:sz w:val="28"/>
          <w:szCs w:val="28"/>
        </w:rPr>
        <w:t xml:space="preserve"> и подключенный к сети Интернет с фильтрацией, wi-fi.</w:t>
      </w:r>
      <w:r w:rsidR="00EB5B9C">
        <w:rPr>
          <w:rFonts w:ascii="Times New Roman" w:hAnsi="Times New Roman" w:cs="Times New Roman"/>
          <w:sz w:val="28"/>
          <w:szCs w:val="28"/>
        </w:rPr>
        <w:t xml:space="preserve"> Еще один старый компьютер был предоставлен для работы заведующего хозяйством. Провайдером является с 2020</w:t>
      </w:r>
      <w:r w:rsidRPr="00991E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5B9C">
        <w:rPr>
          <w:rFonts w:ascii="Times New Roman" w:hAnsi="Times New Roman" w:cs="Times New Roman"/>
          <w:sz w:val="28"/>
          <w:szCs w:val="28"/>
        </w:rPr>
        <w:t xml:space="preserve"> Ростелеком ( согласно государственному контракту)</w:t>
      </w:r>
      <w:r w:rsidRPr="00991E11">
        <w:rPr>
          <w:rFonts w:ascii="Times New Roman" w:hAnsi="Times New Roman" w:cs="Times New Roman"/>
          <w:sz w:val="28"/>
          <w:szCs w:val="28"/>
        </w:rPr>
        <w:t xml:space="preserve">. </w:t>
      </w:r>
      <w:r w:rsidR="003E2447">
        <w:rPr>
          <w:rFonts w:ascii="Times New Roman" w:hAnsi="Times New Roman" w:cs="Times New Roman"/>
          <w:sz w:val="28"/>
          <w:szCs w:val="28"/>
        </w:rPr>
        <w:t>В каждом кабинете установлены мультимедийные проекторы.</w:t>
      </w:r>
    </w:p>
    <w:p w:rsidR="007C6551" w:rsidRPr="00991E11" w:rsidRDefault="00C607F0" w:rsidP="00504D7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Вывод: Самообследованием установлено, что материально-техническая </w:t>
      </w:r>
      <w:r w:rsidR="009D76AD" w:rsidRPr="00991E11">
        <w:rPr>
          <w:rFonts w:ascii="Times New Roman" w:hAnsi="Times New Roman" w:cs="Times New Roman"/>
          <w:sz w:val="28"/>
          <w:szCs w:val="28"/>
        </w:rPr>
        <w:t>база школы является</w:t>
      </w:r>
      <w:r w:rsidR="003E2447">
        <w:rPr>
          <w:rFonts w:ascii="Times New Roman" w:hAnsi="Times New Roman" w:cs="Times New Roman"/>
          <w:sz w:val="28"/>
          <w:szCs w:val="28"/>
        </w:rPr>
        <w:t xml:space="preserve"> удовлетворительной. Необходима</w:t>
      </w:r>
      <w:r w:rsidR="00E73EB6">
        <w:rPr>
          <w:rFonts w:ascii="Times New Roman" w:hAnsi="Times New Roman" w:cs="Times New Roman"/>
          <w:sz w:val="28"/>
          <w:szCs w:val="28"/>
        </w:rPr>
        <w:t>-</w:t>
      </w:r>
      <w:r w:rsidR="009D76AD" w:rsidRPr="00991E11">
        <w:rPr>
          <w:rFonts w:ascii="Times New Roman" w:hAnsi="Times New Roman" w:cs="Times New Roman"/>
          <w:sz w:val="28"/>
          <w:szCs w:val="28"/>
        </w:rPr>
        <w:t xml:space="preserve"> интерактивная доска и еще один мультимедийный проектор</w:t>
      </w:r>
      <w:r w:rsidR="00EB5B9C">
        <w:rPr>
          <w:rFonts w:ascii="Times New Roman" w:hAnsi="Times New Roman" w:cs="Times New Roman"/>
          <w:sz w:val="28"/>
          <w:szCs w:val="28"/>
        </w:rPr>
        <w:t xml:space="preserve"> для детского сада и </w:t>
      </w:r>
      <w:r w:rsidR="00AD1122">
        <w:rPr>
          <w:rFonts w:ascii="Times New Roman" w:hAnsi="Times New Roman" w:cs="Times New Roman"/>
          <w:sz w:val="28"/>
          <w:szCs w:val="28"/>
        </w:rPr>
        <w:t>еще один ноутбук для детского сада</w:t>
      </w:r>
      <w:r w:rsidR="00EB5B9C">
        <w:rPr>
          <w:rFonts w:ascii="Times New Roman" w:hAnsi="Times New Roman" w:cs="Times New Roman"/>
          <w:sz w:val="28"/>
          <w:szCs w:val="28"/>
        </w:rPr>
        <w:t>.</w:t>
      </w:r>
      <w:r w:rsidRPr="00991E11">
        <w:rPr>
          <w:rFonts w:ascii="Times New Roman" w:hAnsi="Times New Roman" w:cs="Times New Roman"/>
          <w:sz w:val="28"/>
          <w:szCs w:val="28"/>
        </w:rPr>
        <w:t xml:space="preserve"> Школа обеспечивает освоение обучающимися программы в условиях созданной соответствующей образовательной среды, имеет необходимый комплект лицензионного программного обеспечения.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5D1E10" w:rsidRPr="00991E11" w:rsidRDefault="00991E11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16A0D" w:rsidRPr="00991E11">
        <w:rPr>
          <w:rFonts w:ascii="Times New Roman" w:hAnsi="Times New Roman" w:cs="Times New Roman"/>
          <w:b/>
          <w:bCs/>
          <w:sz w:val="28"/>
          <w:szCs w:val="28"/>
        </w:rPr>
        <w:t>. Ф</w:t>
      </w:r>
      <w:r w:rsidR="00695B67" w:rsidRPr="00991E11">
        <w:rPr>
          <w:rFonts w:ascii="Times New Roman" w:hAnsi="Times New Roman" w:cs="Times New Roman"/>
          <w:b/>
          <w:bCs/>
          <w:sz w:val="28"/>
          <w:szCs w:val="28"/>
        </w:rPr>
        <w:t>ункционирование</w:t>
      </w:r>
      <w:r w:rsidR="00916A0D" w:rsidRPr="00991E11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внутренней системы оценки качества образования</w:t>
      </w:r>
    </w:p>
    <w:p w:rsidR="0046737E" w:rsidRPr="00991E11" w:rsidRDefault="0046737E" w:rsidP="00504D7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>Внутренняя система оценки качества образования в МОУ ИРМО «</w:t>
      </w:r>
      <w:r w:rsidR="009D76AD" w:rsidRPr="00991E11">
        <w:rPr>
          <w:sz w:val="28"/>
          <w:szCs w:val="28"/>
        </w:rPr>
        <w:t>Лыловская НШДС</w:t>
      </w:r>
      <w:r w:rsidRPr="00991E11">
        <w:rPr>
          <w:sz w:val="28"/>
          <w:szCs w:val="28"/>
        </w:rPr>
        <w:t xml:space="preserve">» создана и функционирует на основе «Положения о внутренней системе оценки качества образования». </w:t>
      </w:r>
    </w:p>
    <w:p w:rsidR="0046737E" w:rsidRPr="00991E11" w:rsidRDefault="0046737E" w:rsidP="00504D76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991E11">
        <w:rPr>
          <w:rFonts w:eastAsia="Times New Roman"/>
          <w:sz w:val="28"/>
          <w:szCs w:val="28"/>
          <w:lang w:eastAsia="ru-RU"/>
        </w:rPr>
        <w:t xml:space="preserve">Целью внутренней системы оценки качества образования - эффективное управление качеством образования. </w:t>
      </w:r>
    </w:p>
    <w:p w:rsidR="0046737E" w:rsidRPr="00991E11" w:rsidRDefault="0046737E" w:rsidP="00504D76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991E11">
        <w:rPr>
          <w:rFonts w:eastAsia="Times New Roman"/>
          <w:sz w:val="28"/>
          <w:szCs w:val="28"/>
          <w:lang w:eastAsia="ru-RU"/>
        </w:rPr>
        <w:t xml:space="preserve">Задачами построения системы оценки качества образования являются: </w:t>
      </w:r>
    </w:p>
    <w:p w:rsidR="0046737E" w:rsidRPr="00991E11" w:rsidRDefault="0046737E" w:rsidP="00504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единой системы оценки состояния образования и своевременное выявление изменений, влияющих на качество образования в МОУ 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ИРМО «Лыловская НШДС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46737E" w:rsidRPr="00991E11" w:rsidRDefault="0046737E" w:rsidP="00504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получение объективной информации о функционировании и развитии системы образования в МОУ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ИРМО «Лыловская НШДС</w:t>
      </w:r>
      <w:r w:rsidR="00695B67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тенденциях её изменения и причинах, влияющих на качество образования; </w:t>
      </w:r>
    </w:p>
    <w:p w:rsidR="0046737E" w:rsidRPr="00991E11" w:rsidRDefault="0046737E" w:rsidP="00504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предоставление всем участников образовательных отношений и общественности достоверной информации о качестве образования; </w:t>
      </w:r>
    </w:p>
    <w:p w:rsidR="0046737E" w:rsidRPr="00991E11" w:rsidRDefault="0046737E" w:rsidP="00504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 </w:t>
      </w:r>
    </w:p>
    <w:p w:rsidR="00695B67" w:rsidRPr="00991E11" w:rsidRDefault="0046737E" w:rsidP="00504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прогнозирование развития образова</w:t>
      </w:r>
      <w:r w:rsidR="00695B67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системы МОУ ИРМО «</w:t>
      </w:r>
      <w:r w:rsidR="009D76AD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Лыловская НЩДС</w:t>
      </w:r>
      <w:r w:rsidR="00695B67"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5B67" w:rsidRPr="00991E11" w:rsidRDefault="00AD1122" w:rsidP="00504D7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EB5B9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5B67" w:rsidRPr="00991E1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также как в прошлом учебном году </w:t>
      </w:r>
      <w:r w:rsidR="00695B67" w:rsidRPr="00991E11">
        <w:rPr>
          <w:rFonts w:ascii="Times New Roman" w:hAnsi="Times New Roman" w:cs="Times New Roman"/>
          <w:sz w:val="28"/>
          <w:szCs w:val="28"/>
        </w:rPr>
        <w:t xml:space="preserve">функцию оценки качества образования выполняли годовые отчеты о деятельности учреждения, в которых рассматривались все параметры образовательной деятельности школы: </w:t>
      </w:r>
    </w:p>
    <w:p w:rsidR="00695B67" w:rsidRPr="00991E11" w:rsidRDefault="00695B67" w:rsidP="00504D76">
      <w:pPr>
        <w:pStyle w:val="Default"/>
        <w:contextualSpacing/>
        <w:rPr>
          <w:sz w:val="28"/>
          <w:szCs w:val="28"/>
        </w:rPr>
      </w:pPr>
      <w:r w:rsidRPr="00991E11">
        <w:rPr>
          <w:sz w:val="28"/>
          <w:szCs w:val="28"/>
        </w:rPr>
        <w:t xml:space="preserve">- реализуемые образовательные программы; </w:t>
      </w:r>
    </w:p>
    <w:p w:rsidR="00695B67" w:rsidRPr="00991E11" w:rsidRDefault="00695B67" w:rsidP="00504D76">
      <w:pPr>
        <w:pStyle w:val="Default"/>
        <w:contextualSpacing/>
        <w:rPr>
          <w:sz w:val="28"/>
          <w:szCs w:val="28"/>
        </w:rPr>
      </w:pPr>
      <w:r w:rsidRPr="00991E11">
        <w:rPr>
          <w:sz w:val="28"/>
          <w:szCs w:val="28"/>
        </w:rPr>
        <w:t xml:space="preserve">- кадровое и материально-техническое обеспечение; </w:t>
      </w:r>
    </w:p>
    <w:p w:rsidR="00695B67" w:rsidRPr="00991E11" w:rsidRDefault="00695B67" w:rsidP="00504D76">
      <w:pPr>
        <w:pStyle w:val="Default"/>
        <w:contextualSpacing/>
        <w:rPr>
          <w:sz w:val="28"/>
          <w:szCs w:val="28"/>
        </w:rPr>
      </w:pPr>
      <w:r w:rsidRPr="00991E11">
        <w:rPr>
          <w:sz w:val="28"/>
          <w:szCs w:val="28"/>
        </w:rPr>
        <w:t xml:space="preserve">- безопасность и охрана здоровья; </w:t>
      </w:r>
    </w:p>
    <w:p w:rsidR="009D76AD" w:rsidRPr="00991E11" w:rsidRDefault="009D76AD" w:rsidP="00504D76">
      <w:pPr>
        <w:pStyle w:val="Default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>-мониторинговые исследования.</w:t>
      </w:r>
    </w:p>
    <w:p w:rsidR="00695B67" w:rsidRPr="00991E11" w:rsidRDefault="00695B67" w:rsidP="00504D76">
      <w:pPr>
        <w:pStyle w:val="Default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>Вывод: При самообследовании выявлено, что внутренняя система оценки качества образования способствует повышению эффективности образовательного процесса школы в целях соверш</w:t>
      </w:r>
      <w:r w:rsidR="00E73EB6">
        <w:rPr>
          <w:sz w:val="28"/>
          <w:szCs w:val="28"/>
        </w:rPr>
        <w:t>енствования качества подготовкиуча</w:t>
      </w:r>
      <w:r w:rsidRPr="00991E11">
        <w:rPr>
          <w:sz w:val="28"/>
          <w:szCs w:val="28"/>
        </w:rPr>
        <w:t>щихся в соответствии с требованиями федеральных государственных образовательных стандартов.</w:t>
      </w:r>
    </w:p>
    <w:p w:rsidR="008E365F" w:rsidRDefault="008E365F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65F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9056BE" w:rsidRPr="008E365F" w:rsidRDefault="009056BE" w:rsidP="00504D76">
      <w:pPr>
        <w:tabs>
          <w:tab w:val="left" w:pos="225"/>
          <w:tab w:val="left" w:pos="690"/>
          <w:tab w:val="left" w:pos="357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65F">
        <w:rPr>
          <w:rFonts w:ascii="Times New Roman" w:hAnsi="Times New Roman" w:cs="Times New Roman"/>
          <w:sz w:val="28"/>
          <w:szCs w:val="28"/>
        </w:rPr>
        <w:t xml:space="preserve">Анализ показателей деятельности МОУ ИРМО «Лыловская НШДС» позволяет сделать вывод о том, что школа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ребенка, и готовит обучающихся к </w:t>
      </w:r>
      <w:r w:rsidR="008E365F">
        <w:rPr>
          <w:rFonts w:ascii="Times New Roman" w:hAnsi="Times New Roman" w:cs="Times New Roman"/>
          <w:sz w:val="28"/>
          <w:szCs w:val="28"/>
        </w:rPr>
        <w:t>продолжению обучения в МОУ ИРМО</w:t>
      </w:r>
      <w:r w:rsidRPr="008E365F">
        <w:rPr>
          <w:rFonts w:ascii="Times New Roman" w:hAnsi="Times New Roman" w:cs="Times New Roman"/>
          <w:sz w:val="28"/>
          <w:szCs w:val="28"/>
        </w:rPr>
        <w:t xml:space="preserve"> «Ширяевская СОШ».</w:t>
      </w:r>
    </w:p>
    <w:p w:rsidR="009056BE" w:rsidRDefault="009056BE" w:rsidP="00504D76">
      <w:pPr>
        <w:pStyle w:val="af4"/>
        <w:contextualSpacing/>
        <w:rPr>
          <w:lang w:val="ru-RU" w:eastAsia="ru-RU"/>
        </w:rPr>
      </w:pPr>
      <w:r>
        <w:rPr>
          <w:lang w:val="ru-RU" w:eastAsia="ru-RU"/>
        </w:rPr>
        <w:t>В результате самообследования были выявлены следующие проблемы: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1. Недостаточное владение и применение педагогами отдельных </w:t>
      </w:r>
    </w:p>
    <w:p w:rsidR="009056BE" w:rsidRDefault="00E73EB6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к</w:t>
      </w:r>
      <w:r w:rsidR="009056BE">
        <w:rPr>
          <w:lang w:val="ru-RU" w:eastAsia="ru-RU"/>
        </w:rPr>
        <w:t>омпонентов соврем</w:t>
      </w:r>
      <w:r w:rsidR="00D54091">
        <w:rPr>
          <w:lang w:val="ru-RU" w:eastAsia="ru-RU"/>
        </w:rPr>
        <w:t>енных</w:t>
      </w:r>
      <w:r w:rsidR="00AE1AE5">
        <w:rPr>
          <w:lang w:val="ru-RU" w:eastAsia="ru-RU"/>
        </w:rPr>
        <w:t xml:space="preserve"> педагогических технологий. Особенно это касается функциональной грамостности.</w:t>
      </w:r>
    </w:p>
    <w:p w:rsidR="009056BE" w:rsidRDefault="001A6E2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2</w:t>
      </w:r>
      <w:r w:rsidR="009056BE">
        <w:rPr>
          <w:lang w:val="ru-RU" w:eastAsia="ru-RU"/>
        </w:rPr>
        <w:t>. Недостаточна эффективность работы с учащимися</w:t>
      </w:r>
      <w:r w:rsidR="00AE1AE5">
        <w:rPr>
          <w:lang w:val="ru-RU" w:eastAsia="ru-RU"/>
        </w:rPr>
        <w:t xml:space="preserve"> ОВЗ, надо взять данное направление на контроль.</w:t>
      </w:r>
    </w:p>
    <w:p w:rsidR="009056BE" w:rsidRDefault="00EB5B9C" w:rsidP="00504D76">
      <w:pPr>
        <w:pStyle w:val="af4"/>
        <w:numPr>
          <w:ilvl w:val="0"/>
          <w:numId w:val="10"/>
        </w:numPr>
        <w:contextualSpacing/>
        <w:jc w:val="both"/>
        <w:rPr>
          <w:lang w:val="ru-RU" w:eastAsia="ru-RU"/>
        </w:rPr>
      </w:pPr>
      <w:r>
        <w:rPr>
          <w:lang w:val="ru-RU" w:eastAsia="ru-RU"/>
        </w:rPr>
        <w:t>Несмотря, что появились</w:t>
      </w:r>
      <w:r w:rsidR="009056BE">
        <w:rPr>
          <w:lang w:val="ru-RU" w:eastAsia="ru-RU"/>
        </w:rPr>
        <w:t xml:space="preserve"> изменения в содержании работы МО, </w:t>
      </w:r>
      <w:r>
        <w:rPr>
          <w:lang w:val="ru-RU" w:eastAsia="ru-RU"/>
        </w:rPr>
        <w:t xml:space="preserve">появились новые формы работы, по-прежнему </w:t>
      </w:r>
      <w:r w:rsidR="00D54091">
        <w:rPr>
          <w:lang w:val="ru-RU" w:eastAsia="ru-RU"/>
        </w:rPr>
        <w:t xml:space="preserve">замечено </w:t>
      </w:r>
      <w:r w:rsidR="00E73EB6">
        <w:rPr>
          <w:lang w:val="ru-RU" w:eastAsia="ru-RU"/>
        </w:rPr>
        <w:t>п</w:t>
      </w:r>
      <w:r w:rsidR="00D54091">
        <w:rPr>
          <w:lang w:val="ru-RU" w:eastAsia="ru-RU"/>
        </w:rPr>
        <w:t>реобладание традиционных</w:t>
      </w:r>
      <w:r w:rsidR="009056BE">
        <w:rPr>
          <w:lang w:val="ru-RU" w:eastAsia="ru-RU"/>
        </w:rPr>
        <w:t xml:space="preserve"> форм ра</w:t>
      </w:r>
      <w:r w:rsidR="00AE1AE5">
        <w:rPr>
          <w:lang w:val="ru-RU" w:eastAsia="ru-RU"/>
        </w:rPr>
        <w:t>боты, и больше перехода работы на дистанционный уровень, возможно из-за сложной эпидемиологической обстановки. В следующем году надо обратить на это внимание на участие педагогов в очных мероприятиях</w:t>
      </w:r>
    </w:p>
    <w:p w:rsidR="001A6E2E" w:rsidRDefault="001A6E2E" w:rsidP="00504D76">
      <w:pPr>
        <w:pStyle w:val="af4"/>
        <w:numPr>
          <w:ilvl w:val="0"/>
          <w:numId w:val="10"/>
        </w:numPr>
        <w:contextualSpacing/>
        <w:jc w:val="both"/>
        <w:rPr>
          <w:lang w:val="ru-RU" w:eastAsia="ru-RU"/>
        </w:rPr>
      </w:pPr>
      <w:r>
        <w:rPr>
          <w:lang w:val="ru-RU" w:eastAsia="ru-RU"/>
        </w:rPr>
        <w:t>Сред</w:t>
      </w:r>
      <w:r w:rsidR="00AD1122">
        <w:rPr>
          <w:lang w:val="ru-RU" w:eastAsia="ru-RU"/>
        </w:rPr>
        <w:t>и воспитателей отмечено повышение</w:t>
      </w:r>
      <w:r>
        <w:rPr>
          <w:lang w:val="ru-RU" w:eastAsia="ru-RU"/>
        </w:rPr>
        <w:t xml:space="preserve"> уровня работы в направлении организа</w:t>
      </w:r>
      <w:r w:rsidR="00AD1122">
        <w:rPr>
          <w:lang w:val="ru-RU" w:eastAsia="ru-RU"/>
        </w:rPr>
        <w:t xml:space="preserve">ции предметно-развивающей среды, но этого недостаточно, так как предметно-развивающая среда </w:t>
      </w:r>
      <w:r w:rsidR="00AE1AE5">
        <w:rPr>
          <w:lang w:val="ru-RU" w:eastAsia="ru-RU"/>
        </w:rPr>
        <w:t>для детей подготовительной группы должна быть пересмотрена и дополнена.</w:t>
      </w:r>
    </w:p>
    <w:p w:rsidR="001A6E2E" w:rsidRDefault="001A6E2E" w:rsidP="00504D76">
      <w:pPr>
        <w:pStyle w:val="af4"/>
        <w:contextualSpacing/>
        <w:jc w:val="both"/>
        <w:rPr>
          <w:lang w:val="ru-RU" w:eastAsia="ru-RU"/>
        </w:rPr>
      </w:pPr>
    </w:p>
    <w:p w:rsidR="009056BE" w:rsidRDefault="009056BE" w:rsidP="00504D76">
      <w:pPr>
        <w:pStyle w:val="af4"/>
        <w:contextualSpacing/>
        <w:rPr>
          <w:lang w:val="ru-RU" w:eastAsia="ru-RU"/>
        </w:rPr>
      </w:pP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Для повышения качества образования необходимо: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1. В 20</w:t>
      </w:r>
      <w:r w:rsidR="00AE1AE5">
        <w:rPr>
          <w:lang w:val="ru-RU" w:eastAsia="ru-RU"/>
        </w:rPr>
        <w:t>22</w:t>
      </w:r>
      <w:r>
        <w:rPr>
          <w:lang w:val="ru-RU" w:eastAsia="ru-RU"/>
        </w:rPr>
        <w:t>-202</w:t>
      </w:r>
      <w:r w:rsidR="00AE1AE5">
        <w:rPr>
          <w:lang w:val="ru-RU" w:eastAsia="ru-RU"/>
        </w:rPr>
        <w:t>3</w:t>
      </w:r>
      <w:r>
        <w:rPr>
          <w:lang w:val="ru-RU" w:eastAsia="ru-RU"/>
        </w:rPr>
        <w:t xml:space="preserve"> учебном </w:t>
      </w:r>
      <w:r w:rsidR="00E73EB6">
        <w:rPr>
          <w:lang w:val="ru-RU" w:eastAsia="ru-RU"/>
        </w:rPr>
        <w:t xml:space="preserve">году </w:t>
      </w:r>
      <w:r w:rsidR="00AE1AE5">
        <w:rPr>
          <w:lang w:val="ru-RU" w:eastAsia="ru-RU"/>
        </w:rPr>
        <w:t xml:space="preserve">надо поменять </w:t>
      </w:r>
      <w:r w:rsidR="00E73EB6">
        <w:rPr>
          <w:lang w:val="ru-RU" w:eastAsia="ru-RU"/>
        </w:rPr>
        <w:t xml:space="preserve"> общ</w:t>
      </w:r>
      <w:r>
        <w:rPr>
          <w:lang w:val="ru-RU" w:eastAsia="ru-RU"/>
        </w:rPr>
        <w:t>емет</w:t>
      </w:r>
      <w:r w:rsidR="00AE1AE5">
        <w:rPr>
          <w:lang w:val="ru-RU" w:eastAsia="ru-RU"/>
        </w:rPr>
        <w:t>одическую тему школы, согласно новым компетенциям в сфере образования.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2.Ориентация образовательного и воспитательного процессов на сохранение и укрепление здоровья обучающихся, социализация учащихся в максимально благоприятных условиях организации учебно-воспитательного процесса, усиление значимости воспитательной деятельности педагогов.</w:t>
      </w:r>
      <w:r w:rsidR="00AE1AE5">
        <w:rPr>
          <w:lang w:val="ru-RU" w:eastAsia="ru-RU"/>
        </w:rPr>
        <w:t xml:space="preserve"> Полная реализация программы воспитания.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3. </w:t>
      </w:r>
      <w:r w:rsidR="00CC7C3B">
        <w:rPr>
          <w:lang w:val="ru-RU" w:eastAsia="ru-RU"/>
        </w:rPr>
        <w:t xml:space="preserve">Активизировать </w:t>
      </w:r>
      <w:r>
        <w:rPr>
          <w:lang w:val="ru-RU" w:eastAsia="ru-RU"/>
        </w:rPr>
        <w:t xml:space="preserve"> работу по повышению качества учебных занятий и 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Внеклассных мероприятий; по выявлению, обобщению и распространению 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положительного опыта творчески работающих учителей; по 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совершенствованию педагогического мастерства учителей.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4. Обеспечить сочетание в образовате</w:t>
      </w:r>
      <w:r w:rsidR="00E73EB6">
        <w:rPr>
          <w:lang w:val="ru-RU" w:eastAsia="ru-RU"/>
        </w:rPr>
        <w:t>льном процессе методов обучения</w:t>
      </w:r>
      <w:r>
        <w:rPr>
          <w:lang w:val="ru-RU" w:eastAsia="ru-RU"/>
        </w:rPr>
        <w:t xml:space="preserve">, 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учитывающих возрастные и индивидуальные особенности школьников и 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обеспечивающих увеличение объема самостоятельной работы учащихся.</w:t>
      </w:r>
    </w:p>
    <w:p w:rsidR="001A6E2E" w:rsidRDefault="00AE1AE5" w:rsidP="00504D76">
      <w:pPr>
        <w:pStyle w:val="af4"/>
        <w:numPr>
          <w:ilvl w:val="0"/>
          <w:numId w:val="10"/>
        </w:numPr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Продолжать </w:t>
      </w:r>
      <w:r w:rsidR="001A6E2E">
        <w:rPr>
          <w:lang w:val="ru-RU" w:eastAsia="ru-RU"/>
        </w:rPr>
        <w:t>работу по преемственности с МОУ ИРМО « Ширяевская СОШ»</w:t>
      </w: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</w:p>
    <w:p w:rsidR="009056BE" w:rsidRDefault="009056BE" w:rsidP="00504D76">
      <w:pPr>
        <w:pStyle w:val="af4"/>
        <w:contextualSpacing/>
        <w:jc w:val="both"/>
        <w:rPr>
          <w:lang w:val="ru-RU" w:eastAsia="ru-RU"/>
        </w:rPr>
      </w:pPr>
    </w:p>
    <w:p w:rsidR="004D3342" w:rsidRDefault="004D3342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F28" w:rsidRDefault="00E33F28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76" w:rsidRDefault="00504D76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9AE" w:rsidRPr="00991E11" w:rsidRDefault="009D76AD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029AE" w:rsidRPr="00991E11">
        <w:rPr>
          <w:rFonts w:ascii="Times New Roman" w:hAnsi="Times New Roman" w:cs="Times New Roman"/>
          <w:b/>
          <w:sz w:val="28"/>
          <w:szCs w:val="28"/>
        </w:rPr>
        <w:t>ОКАЗАТЕЛИ</w:t>
      </w:r>
    </w:p>
    <w:p w:rsidR="008029AE" w:rsidRPr="00991E11" w:rsidRDefault="008029AE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деятельности дошкольной образовательной организации, подлежащей самообследованию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701"/>
      </w:tblGrid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</w:tcPr>
          <w:p w:rsidR="008029AE" w:rsidRPr="00991E11" w:rsidRDefault="00AE1AE5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1</w:t>
            </w:r>
            <w:r w:rsidR="00AE1AE5">
              <w:rPr>
                <w:rFonts w:ascii="Times New Roman" w:hAnsi="Times New Roman" w:cs="Times New Roman"/>
                <w:sz w:val="28"/>
                <w:szCs w:val="28"/>
              </w:rPr>
              <w:t>2часов</w:t>
            </w:r>
          </w:p>
        </w:tc>
        <w:tc>
          <w:tcPr>
            <w:tcW w:w="1701" w:type="dxa"/>
          </w:tcPr>
          <w:p w:rsidR="008029AE" w:rsidRPr="00991E11" w:rsidRDefault="00AE1AE5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</w:tcPr>
          <w:p w:rsidR="008029AE" w:rsidRPr="00991E11" w:rsidRDefault="003E244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0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71" w:type="dxa"/>
          </w:tcPr>
          <w:p w:rsidR="008029AE" w:rsidRPr="00991E11" w:rsidRDefault="006D0666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полного дня 12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01" w:type="dxa"/>
          </w:tcPr>
          <w:p w:rsidR="008029AE" w:rsidRPr="00991E11" w:rsidRDefault="003E244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0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4D76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701" w:type="dxa"/>
          </w:tcPr>
          <w:p w:rsidR="008029AE" w:rsidRPr="00991E11" w:rsidRDefault="00D76BF2" w:rsidP="00083D32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066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</w:tcPr>
          <w:p w:rsidR="008029AE" w:rsidRPr="00991E11" w:rsidRDefault="00D76BF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4D334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8029AE" w:rsidRPr="00991E11" w:rsidRDefault="006D0666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666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6D0666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человек/37</w:t>
            </w:r>
            <w:r w:rsidR="003E2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r w:rsidR="00D76B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</w:tcPr>
          <w:p w:rsidR="008029AE" w:rsidRPr="00991E11" w:rsidRDefault="00083D3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чел./</w:t>
            </w:r>
            <w:r w:rsidR="0031375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8029AE" w:rsidRPr="00991E11" w:rsidRDefault="0031375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8029AE" w:rsidRPr="00991E11" w:rsidRDefault="0031375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0C082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BF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31375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D76BF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человек/100%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82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01" w:type="dxa"/>
          </w:tcPr>
          <w:p w:rsidR="008029AE" w:rsidRPr="00991E11" w:rsidRDefault="004D334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701" w:type="dxa"/>
          </w:tcPr>
          <w:p w:rsidR="008029AE" w:rsidRPr="00991E11" w:rsidRDefault="00E33F28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701" w:type="dxa"/>
          </w:tcPr>
          <w:p w:rsidR="008029AE" w:rsidRPr="00991E11" w:rsidRDefault="0031375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3 кв. м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5E07A8">
        <w:tc>
          <w:tcPr>
            <w:tcW w:w="85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8029AE" w:rsidRPr="00991E11" w:rsidRDefault="008029AE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lastRenderedPageBreak/>
        <w:t>ПОКАЗАТЕЛИ</w:t>
      </w:r>
    </w:p>
    <w:p w:rsidR="008029AE" w:rsidRDefault="008029AE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11">
        <w:rPr>
          <w:rFonts w:ascii="Times New Roman" w:hAnsi="Times New Roman" w:cs="Times New Roman"/>
          <w:b/>
          <w:sz w:val="28"/>
          <w:szCs w:val="28"/>
        </w:rPr>
        <w:t>деятельности общеобразовательной организации, подлежащей самообследованию</w:t>
      </w:r>
    </w:p>
    <w:p w:rsidR="00020A34" w:rsidRPr="00991E11" w:rsidRDefault="00020A34" w:rsidP="00504D76">
      <w:pPr>
        <w:tabs>
          <w:tab w:val="left" w:pos="123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87"/>
        <w:gridCol w:w="1701"/>
      </w:tblGrid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7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человек/38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</w:tcPr>
          <w:p w:rsidR="008029AE" w:rsidRPr="00991E11" w:rsidRDefault="005B06F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35D01" w:rsidRPr="00991E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6B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37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</w:tcPr>
          <w:p w:rsidR="008029AE" w:rsidRPr="00991E11" w:rsidRDefault="00D76BF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</w:tcPr>
          <w:p w:rsidR="008029AE" w:rsidRPr="00991E11" w:rsidRDefault="00D76BF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</w:tcPr>
          <w:p w:rsidR="008029AE" w:rsidRPr="00991E11" w:rsidRDefault="00083D3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D76BF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143A07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а/4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1.14.1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0человек/%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1.14.2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</w:tcPr>
          <w:p w:rsidR="008029AE" w:rsidRPr="00991E11" w:rsidRDefault="00E67D99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83D32"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8029AE" w:rsidRPr="00991E11" w:rsidRDefault="004D3342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8029AE" w:rsidRPr="00991E11" w:rsidRDefault="00E33F28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7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E33F28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8029AE" w:rsidRPr="00991E11" w:rsidRDefault="00EF30D6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человека/0%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8029AE" w:rsidRPr="00991E11" w:rsidRDefault="00320E03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всех 3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</w:tcPr>
          <w:p w:rsidR="008029AE" w:rsidRPr="00991E11" w:rsidRDefault="00D753FF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по комплекту учебников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8029AE" w:rsidRPr="00991E11" w:rsidRDefault="00284014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8029AE" w:rsidRPr="00991E11" w:rsidRDefault="00284014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53F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029AE" w:rsidRPr="00991E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029AE" w:rsidRPr="00991E11" w:rsidTr="00083D32">
        <w:tc>
          <w:tcPr>
            <w:tcW w:w="913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087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8029AE" w:rsidRPr="00991E11" w:rsidRDefault="008029AE" w:rsidP="00504D76">
            <w:pPr>
              <w:tabs>
                <w:tab w:val="left" w:pos="1239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E11">
              <w:rPr>
                <w:rFonts w:ascii="Times New Roman" w:hAnsi="Times New Roman" w:cs="Times New Roman"/>
                <w:sz w:val="28"/>
                <w:szCs w:val="28"/>
              </w:rPr>
              <w:t>2 кв. м</w:t>
            </w:r>
          </w:p>
        </w:tc>
      </w:tr>
    </w:tbl>
    <w:p w:rsidR="005C5515" w:rsidRPr="00991E11" w:rsidRDefault="005C5515" w:rsidP="00504D76">
      <w:pPr>
        <w:tabs>
          <w:tab w:val="left" w:pos="225"/>
          <w:tab w:val="left" w:pos="690"/>
          <w:tab w:val="left" w:pos="3570"/>
        </w:tabs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991E11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5C5515" w:rsidRDefault="005C5515" w:rsidP="00504D76">
      <w:pPr>
        <w:pStyle w:val="Default"/>
        <w:contextualSpacing/>
        <w:jc w:val="both"/>
        <w:rPr>
          <w:sz w:val="28"/>
          <w:szCs w:val="28"/>
        </w:rPr>
      </w:pPr>
      <w:r w:rsidRPr="00991E11">
        <w:rPr>
          <w:sz w:val="28"/>
          <w:szCs w:val="28"/>
        </w:rPr>
        <w:t>Анализ показателей деятельности МОУ ИРМО «Лыловская НШДС» позволяет сделать вывод о том, что школа предоставляет доступное, качественное образование, воспитание и развитие в безопасных, комфортных условиях, адаптированных к возможностям</w:t>
      </w:r>
      <w:r>
        <w:rPr>
          <w:sz w:val="28"/>
          <w:szCs w:val="28"/>
        </w:rPr>
        <w:t xml:space="preserve"> каждого ребенка, и </w:t>
      </w:r>
      <w:r w:rsidRPr="00991E11">
        <w:rPr>
          <w:sz w:val="28"/>
          <w:szCs w:val="28"/>
        </w:rPr>
        <w:t>готовит обучающихся к продолжению обучения в МОУ ИРМО «Ширяевская СОШ»</w:t>
      </w:r>
      <w:r>
        <w:rPr>
          <w:sz w:val="28"/>
          <w:szCs w:val="28"/>
        </w:rPr>
        <w:t>.</w:t>
      </w:r>
    </w:p>
    <w:p w:rsidR="005C5515" w:rsidRDefault="005C5515" w:rsidP="00504D76">
      <w:pPr>
        <w:pStyle w:val="af4"/>
        <w:contextualSpacing/>
        <w:rPr>
          <w:lang w:val="ru-RU" w:eastAsia="ru-RU"/>
        </w:rPr>
      </w:pPr>
      <w:r>
        <w:rPr>
          <w:lang w:val="ru-RU" w:eastAsia="ru-RU"/>
        </w:rPr>
        <w:t>В результате самообследования были выявлены следующие проблемы:</w:t>
      </w:r>
    </w:p>
    <w:p w:rsidR="00284014" w:rsidRDefault="00284014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1. Недостаточное владение и применение педагогами отдельных </w:t>
      </w:r>
    </w:p>
    <w:p w:rsidR="00284014" w:rsidRDefault="00284014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компонентов современных педагогических технологий. Особенно это касается функциональной грамостности.</w:t>
      </w:r>
    </w:p>
    <w:p w:rsidR="00284014" w:rsidRDefault="00284014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2. Недостаточна эффективность работы с учащимися ОВЗ, надо взять данное направление на контроль.</w:t>
      </w:r>
    </w:p>
    <w:p w:rsidR="00284014" w:rsidRDefault="00284014" w:rsidP="00504D76">
      <w:pPr>
        <w:pStyle w:val="af4"/>
        <w:numPr>
          <w:ilvl w:val="0"/>
          <w:numId w:val="11"/>
        </w:numPr>
        <w:contextualSpacing/>
        <w:jc w:val="both"/>
        <w:rPr>
          <w:lang w:val="ru-RU" w:eastAsia="ru-RU"/>
        </w:rPr>
      </w:pPr>
      <w:r>
        <w:rPr>
          <w:lang w:val="ru-RU" w:eastAsia="ru-RU"/>
        </w:rPr>
        <w:t>Несмотря, что появились изменения в содержании работы МО, появились новые формы работы, по-прежнему замечено преобладание традиционных форм работы, и больше перехода работы на дистанционный уровень, возможно из-за сложной эпидемиологической обстановки. В следующем году надо обратить на это внимание на участие педагогов в очных мероприятиях</w:t>
      </w:r>
    </w:p>
    <w:p w:rsidR="00284014" w:rsidRDefault="00284014" w:rsidP="00504D76">
      <w:pPr>
        <w:pStyle w:val="af4"/>
        <w:numPr>
          <w:ilvl w:val="0"/>
          <w:numId w:val="11"/>
        </w:numPr>
        <w:contextualSpacing/>
        <w:jc w:val="both"/>
        <w:rPr>
          <w:lang w:val="ru-RU" w:eastAsia="ru-RU"/>
        </w:rPr>
      </w:pPr>
      <w:r>
        <w:rPr>
          <w:lang w:val="ru-RU" w:eastAsia="ru-RU"/>
        </w:rPr>
        <w:t>Среди воспитателей отмечено повышение уровня работы в направлении организации предметно-развивающей среды, но этого недостаточно, так как предметно-развивающая среда для детей подготовительной группы должна быть пересмотрена и дополнена.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Для повышения качества образования необходимо:</w:t>
      </w:r>
    </w:p>
    <w:p w:rsidR="005C5515" w:rsidRDefault="00284014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1. В 2022-2023</w:t>
      </w:r>
      <w:r w:rsidR="005C5515">
        <w:rPr>
          <w:lang w:val="ru-RU" w:eastAsia="ru-RU"/>
        </w:rPr>
        <w:t xml:space="preserve"> учебном году </w:t>
      </w:r>
      <w:r>
        <w:rPr>
          <w:lang w:val="ru-RU" w:eastAsia="ru-RU"/>
        </w:rPr>
        <w:t>наметить новую методическую тему, составить план работы по ней.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2.Ориентация образовательного и воспитательного процессов на сохранение и укрепление здоровья обучающихся, социализация учащихся в максимально благоприятных условиях организации учебно-воспитательного процесса, усиление значимости воспитательной деятельности педагогов.</w:t>
      </w:r>
      <w:r w:rsidR="00284014">
        <w:rPr>
          <w:lang w:val="ru-RU" w:eastAsia="ru-RU"/>
        </w:rPr>
        <w:t xml:space="preserve"> Составить и реализовать программу воспитания на 2022-2023 год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3. Продолжить работу по повышению качества учебных занятий и 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внеклассных мероприятий; по выявлению, обобщению и распространению 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положительного опыта творчески работающих учителей; по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совершенствованию педагогического мастерства учителей и воспитателей.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4. Обеспечить сочетание в образовательном процессе методов обучения, 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 xml:space="preserve">учитывающих возрастные и индивидуальные особенности школьников и 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  <w:r>
        <w:rPr>
          <w:lang w:val="ru-RU" w:eastAsia="ru-RU"/>
        </w:rPr>
        <w:t>обеспечивающих увеличение объема самостоятельной работы учащихся.</w:t>
      </w:r>
      <w:r w:rsidR="00284014">
        <w:rPr>
          <w:lang w:val="ru-RU" w:eastAsia="ru-RU"/>
        </w:rPr>
        <w:br/>
        <w:t>5. Активизировать планомерную работу с детьми ОВЗ.</w:t>
      </w: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</w:p>
    <w:p w:rsidR="005C5515" w:rsidRDefault="005C5515" w:rsidP="00504D76">
      <w:pPr>
        <w:pStyle w:val="af4"/>
        <w:contextualSpacing/>
        <w:jc w:val="both"/>
        <w:rPr>
          <w:lang w:val="ru-RU" w:eastAsia="ru-RU"/>
        </w:rPr>
      </w:pPr>
    </w:p>
    <w:p w:rsidR="009D76AD" w:rsidRPr="00991E11" w:rsidRDefault="009D76AD" w:rsidP="00504D76">
      <w:pPr>
        <w:pStyle w:val="Default"/>
        <w:contextualSpacing/>
        <w:jc w:val="both"/>
        <w:rPr>
          <w:sz w:val="28"/>
          <w:szCs w:val="28"/>
        </w:rPr>
      </w:pPr>
    </w:p>
    <w:sectPr w:rsidR="009D76AD" w:rsidRPr="00991E11" w:rsidSect="00F02808">
      <w:footerReference w:type="defaul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BC" w:rsidRDefault="00991FBC" w:rsidP="00D21F35">
      <w:pPr>
        <w:spacing w:after="0" w:line="240" w:lineRule="auto"/>
      </w:pPr>
      <w:r>
        <w:separator/>
      </w:r>
    </w:p>
  </w:endnote>
  <w:endnote w:type="continuationSeparator" w:id="0">
    <w:p w:rsidR="00991FBC" w:rsidRDefault="00991FBC" w:rsidP="00D2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424321"/>
    </w:sdtPr>
    <w:sdtEndPr/>
    <w:sdtContent>
      <w:p w:rsidR="00504D76" w:rsidRDefault="00991F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4D76" w:rsidRDefault="00504D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BC" w:rsidRDefault="00991FBC" w:rsidP="00D21F35">
      <w:pPr>
        <w:spacing w:after="0" w:line="240" w:lineRule="auto"/>
      </w:pPr>
      <w:r>
        <w:separator/>
      </w:r>
    </w:p>
  </w:footnote>
  <w:footnote w:type="continuationSeparator" w:id="0">
    <w:p w:rsidR="00991FBC" w:rsidRDefault="00991FBC" w:rsidP="00D2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49D"/>
    <w:multiLevelType w:val="hybridMultilevel"/>
    <w:tmpl w:val="25905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A05"/>
    <w:multiLevelType w:val="hybridMultilevel"/>
    <w:tmpl w:val="DC309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76EC9"/>
    <w:multiLevelType w:val="hybridMultilevel"/>
    <w:tmpl w:val="B9A216D8"/>
    <w:lvl w:ilvl="0" w:tplc="A156D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26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CC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60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8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CD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E1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03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2D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5218A2"/>
    <w:multiLevelType w:val="hybridMultilevel"/>
    <w:tmpl w:val="CBE8F7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64B67"/>
    <w:multiLevelType w:val="hybridMultilevel"/>
    <w:tmpl w:val="0CB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91AA3"/>
    <w:multiLevelType w:val="hybridMultilevel"/>
    <w:tmpl w:val="3C2CB920"/>
    <w:lvl w:ilvl="0" w:tplc="7CBA7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4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E3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68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2E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6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6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0B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E71ED0"/>
    <w:multiLevelType w:val="hybridMultilevel"/>
    <w:tmpl w:val="8CE6BE44"/>
    <w:lvl w:ilvl="0" w:tplc="ABCEA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6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C3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8B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A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A1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87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3D6DC5"/>
    <w:multiLevelType w:val="hybridMultilevel"/>
    <w:tmpl w:val="C2109012"/>
    <w:lvl w:ilvl="0" w:tplc="B770FBF0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68153B76"/>
    <w:multiLevelType w:val="multilevel"/>
    <w:tmpl w:val="C13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5690C"/>
    <w:multiLevelType w:val="hybridMultilevel"/>
    <w:tmpl w:val="76389EBC"/>
    <w:lvl w:ilvl="0" w:tplc="39BE9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A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29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A7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69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CE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8A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C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03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F2357B"/>
    <w:multiLevelType w:val="hybridMultilevel"/>
    <w:tmpl w:val="DCF8C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8234E9"/>
    <w:multiLevelType w:val="hybridMultilevel"/>
    <w:tmpl w:val="CBE8F7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03C"/>
    <w:rsid w:val="000048F9"/>
    <w:rsid w:val="000113A0"/>
    <w:rsid w:val="00011E79"/>
    <w:rsid w:val="00012188"/>
    <w:rsid w:val="00013F59"/>
    <w:rsid w:val="00020A34"/>
    <w:rsid w:val="0002221C"/>
    <w:rsid w:val="000306D9"/>
    <w:rsid w:val="000367BB"/>
    <w:rsid w:val="00037C0C"/>
    <w:rsid w:val="00037C72"/>
    <w:rsid w:val="00060F2A"/>
    <w:rsid w:val="000649D1"/>
    <w:rsid w:val="000764FB"/>
    <w:rsid w:val="00083D32"/>
    <w:rsid w:val="00087208"/>
    <w:rsid w:val="000961D4"/>
    <w:rsid w:val="000A0A79"/>
    <w:rsid w:val="000A1AEC"/>
    <w:rsid w:val="000B1DDD"/>
    <w:rsid w:val="000B5FA0"/>
    <w:rsid w:val="000B7CC5"/>
    <w:rsid w:val="000C082E"/>
    <w:rsid w:val="000C3613"/>
    <w:rsid w:val="000E0228"/>
    <w:rsid w:val="000F51A2"/>
    <w:rsid w:val="00116582"/>
    <w:rsid w:val="00117276"/>
    <w:rsid w:val="00117EA8"/>
    <w:rsid w:val="00123428"/>
    <w:rsid w:val="00141580"/>
    <w:rsid w:val="00142084"/>
    <w:rsid w:val="00143A07"/>
    <w:rsid w:val="0014531F"/>
    <w:rsid w:val="00150CC8"/>
    <w:rsid w:val="001520A2"/>
    <w:rsid w:val="001626E2"/>
    <w:rsid w:val="001671DE"/>
    <w:rsid w:val="0017104E"/>
    <w:rsid w:val="00176CAB"/>
    <w:rsid w:val="00177665"/>
    <w:rsid w:val="00186348"/>
    <w:rsid w:val="001A2EE7"/>
    <w:rsid w:val="001A6E2E"/>
    <w:rsid w:val="001B0A4D"/>
    <w:rsid w:val="001B3FE2"/>
    <w:rsid w:val="001B4280"/>
    <w:rsid w:val="001C0AD8"/>
    <w:rsid w:val="001C4260"/>
    <w:rsid w:val="001C62DC"/>
    <w:rsid w:val="001D2634"/>
    <w:rsid w:val="001E0807"/>
    <w:rsid w:val="001F0C64"/>
    <w:rsid w:val="001F469C"/>
    <w:rsid w:val="002043A9"/>
    <w:rsid w:val="002056EF"/>
    <w:rsid w:val="00212382"/>
    <w:rsid w:val="002159B1"/>
    <w:rsid w:val="00216328"/>
    <w:rsid w:val="00235D51"/>
    <w:rsid w:val="002451BA"/>
    <w:rsid w:val="0024613B"/>
    <w:rsid w:val="002466E5"/>
    <w:rsid w:val="002502F7"/>
    <w:rsid w:val="00271DB5"/>
    <w:rsid w:val="00272595"/>
    <w:rsid w:val="002758A4"/>
    <w:rsid w:val="00275D8A"/>
    <w:rsid w:val="00275E88"/>
    <w:rsid w:val="00282A04"/>
    <w:rsid w:val="00284014"/>
    <w:rsid w:val="00290B4E"/>
    <w:rsid w:val="002974BB"/>
    <w:rsid w:val="002A14B9"/>
    <w:rsid w:val="002A2812"/>
    <w:rsid w:val="002A53A7"/>
    <w:rsid w:val="002A767D"/>
    <w:rsid w:val="002B6F28"/>
    <w:rsid w:val="002D4C19"/>
    <w:rsid w:val="002D611B"/>
    <w:rsid w:val="002E1DD5"/>
    <w:rsid w:val="002E3963"/>
    <w:rsid w:val="002E5ADF"/>
    <w:rsid w:val="002E6263"/>
    <w:rsid w:val="002F648D"/>
    <w:rsid w:val="002F702A"/>
    <w:rsid w:val="00300AEB"/>
    <w:rsid w:val="003068E0"/>
    <w:rsid w:val="00306E7D"/>
    <w:rsid w:val="00310618"/>
    <w:rsid w:val="00311C79"/>
    <w:rsid w:val="00312A0C"/>
    <w:rsid w:val="00313757"/>
    <w:rsid w:val="00316F4E"/>
    <w:rsid w:val="00317208"/>
    <w:rsid w:val="00320E03"/>
    <w:rsid w:val="00330090"/>
    <w:rsid w:val="00331BC2"/>
    <w:rsid w:val="0033241F"/>
    <w:rsid w:val="00343FA8"/>
    <w:rsid w:val="00361146"/>
    <w:rsid w:val="003642CE"/>
    <w:rsid w:val="00365649"/>
    <w:rsid w:val="00374123"/>
    <w:rsid w:val="00374F0D"/>
    <w:rsid w:val="00375DA3"/>
    <w:rsid w:val="00381329"/>
    <w:rsid w:val="00384C4F"/>
    <w:rsid w:val="0039152D"/>
    <w:rsid w:val="0039429B"/>
    <w:rsid w:val="003A485B"/>
    <w:rsid w:val="003A752A"/>
    <w:rsid w:val="003B14FF"/>
    <w:rsid w:val="003E2108"/>
    <w:rsid w:val="003E2447"/>
    <w:rsid w:val="003E34C3"/>
    <w:rsid w:val="003E4762"/>
    <w:rsid w:val="003F34BC"/>
    <w:rsid w:val="00407D4D"/>
    <w:rsid w:val="00417A63"/>
    <w:rsid w:val="004216F6"/>
    <w:rsid w:val="00432C68"/>
    <w:rsid w:val="00443531"/>
    <w:rsid w:val="004467C5"/>
    <w:rsid w:val="0045674C"/>
    <w:rsid w:val="0046303C"/>
    <w:rsid w:val="00463F49"/>
    <w:rsid w:val="00466F66"/>
    <w:rsid w:val="0046737E"/>
    <w:rsid w:val="00470389"/>
    <w:rsid w:val="00477216"/>
    <w:rsid w:val="00485C62"/>
    <w:rsid w:val="00491BF8"/>
    <w:rsid w:val="004A2434"/>
    <w:rsid w:val="004A47B5"/>
    <w:rsid w:val="004B51E8"/>
    <w:rsid w:val="004C2E52"/>
    <w:rsid w:val="004D3342"/>
    <w:rsid w:val="004D3E02"/>
    <w:rsid w:val="004D68B4"/>
    <w:rsid w:val="004F3E42"/>
    <w:rsid w:val="004F724B"/>
    <w:rsid w:val="0050129B"/>
    <w:rsid w:val="00502832"/>
    <w:rsid w:val="0050390B"/>
    <w:rsid w:val="00504D76"/>
    <w:rsid w:val="00504DA8"/>
    <w:rsid w:val="00507DBD"/>
    <w:rsid w:val="00513269"/>
    <w:rsid w:val="00513E6C"/>
    <w:rsid w:val="005141B1"/>
    <w:rsid w:val="00524344"/>
    <w:rsid w:val="005278E2"/>
    <w:rsid w:val="00544A1E"/>
    <w:rsid w:val="00553E01"/>
    <w:rsid w:val="00572D10"/>
    <w:rsid w:val="0057345B"/>
    <w:rsid w:val="00576D35"/>
    <w:rsid w:val="0059100D"/>
    <w:rsid w:val="005977C2"/>
    <w:rsid w:val="005A39E6"/>
    <w:rsid w:val="005A3C37"/>
    <w:rsid w:val="005B06F2"/>
    <w:rsid w:val="005C5515"/>
    <w:rsid w:val="005D1849"/>
    <w:rsid w:val="005D1E10"/>
    <w:rsid w:val="005D4AEC"/>
    <w:rsid w:val="005E07A8"/>
    <w:rsid w:val="005E50C6"/>
    <w:rsid w:val="005F6DE8"/>
    <w:rsid w:val="00601D62"/>
    <w:rsid w:val="0061378F"/>
    <w:rsid w:val="00621151"/>
    <w:rsid w:val="006230ED"/>
    <w:rsid w:val="006301A9"/>
    <w:rsid w:val="00634B31"/>
    <w:rsid w:val="00636A73"/>
    <w:rsid w:val="00640A54"/>
    <w:rsid w:val="00647151"/>
    <w:rsid w:val="00655F9C"/>
    <w:rsid w:val="00656009"/>
    <w:rsid w:val="00666D76"/>
    <w:rsid w:val="00666FB7"/>
    <w:rsid w:val="00666FF6"/>
    <w:rsid w:val="00667E34"/>
    <w:rsid w:val="006822AE"/>
    <w:rsid w:val="00682396"/>
    <w:rsid w:val="0068482F"/>
    <w:rsid w:val="0068779A"/>
    <w:rsid w:val="00695B67"/>
    <w:rsid w:val="006A5663"/>
    <w:rsid w:val="006B60B4"/>
    <w:rsid w:val="006C6E6C"/>
    <w:rsid w:val="006D0666"/>
    <w:rsid w:val="006D3DBF"/>
    <w:rsid w:val="006D4646"/>
    <w:rsid w:val="006D5E4A"/>
    <w:rsid w:val="006E1FD6"/>
    <w:rsid w:val="00713AC0"/>
    <w:rsid w:val="00722FD8"/>
    <w:rsid w:val="00723C71"/>
    <w:rsid w:val="00726365"/>
    <w:rsid w:val="00731E65"/>
    <w:rsid w:val="007360FC"/>
    <w:rsid w:val="007432FD"/>
    <w:rsid w:val="0075062C"/>
    <w:rsid w:val="00757669"/>
    <w:rsid w:val="00761365"/>
    <w:rsid w:val="00767ED2"/>
    <w:rsid w:val="007748AD"/>
    <w:rsid w:val="00782F43"/>
    <w:rsid w:val="00786CD0"/>
    <w:rsid w:val="00786F0D"/>
    <w:rsid w:val="00794CB6"/>
    <w:rsid w:val="00796426"/>
    <w:rsid w:val="00797B56"/>
    <w:rsid w:val="007A7531"/>
    <w:rsid w:val="007C08B4"/>
    <w:rsid w:val="007C52BA"/>
    <w:rsid w:val="007C6551"/>
    <w:rsid w:val="007D2138"/>
    <w:rsid w:val="007E6CB9"/>
    <w:rsid w:val="007E7BB9"/>
    <w:rsid w:val="007F22D7"/>
    <w:rsid w:val="00800A18"/>
    <w:rsid w:val="008029AE"/>
    <w:rsid w:val="00803787"/>
    <w:rsid w:val="00816D2F"/>
    <w:rsid w:val="0085037B"/>
    <w:rsid w:val="008517F7"/>
    <w:rsid w:val="00854FAE"/>
    <w:rsid w:val="008567B9"/>
    <w:rsid w:val="00866C76"/>
    <w:rsid w:val="00874E0F"/>
    <w:rsid w:val="00875DBF"/>
    <w:rsid w:val="008775A4"/>
    <w:rsid w:val="00877708"/>
    <w:rsid w:val="00884011"/>
    <w:rsid w:val="00897333"/>
    <w:rsid w:val="008A41E8"/>
    <w:rsid w:val="008A53A0"/>
    <w:rsid w:val="008A7507"/>
    <w:rsid w:val="008C6BD9"/>
    <w:rsid w:val="008D3D42"/>
    <w:rsid w:val="008D4892"/>
    <w:rsid w:val="008E365F"/>
    <w:rsid w:val="008E5338"/>
    <w:rsid w:val="009046A0"/>
    <w:rsid w:val="009056BE"/>
    <w:rsid w:val="00916A0D"/>
    <w:rsid w:val="009304F5"/>
    <w:rsid w:val="00941D8B"/>
    <w:rsid w:val="009432D1"/>
    <w:rsid w:val="00943A42"/>
    <w:rsid w:val="0094413C"/>
    <w:rsid w:val="009445BA"/>
    <w:rsid w:val="0094490C"/>
    <w:rsid w:val="00945287"/>
    <w:rsid w:val="00952DE0"/>
    <w:rsid w:val="00963E16"/>
    <w:rsid w:val="00965BC1"/>
    <w:rsid w:val="0097110F"/>
    <w:rsid w:val="00973722"/>
    <w:rsid w:val="00973727"/>
    <w:rsid w:val="009773FE"/>
    <w:rsid w:val="00980725"/>
    <w:rsid w:val="00982D6F"/>
    <w:rsid w:val="00986F48"/>
    <w:rsid w:val="0099088F"/>
    <w:rsid w:val="00991E11"/>
    <w:rsid w:val="00991FBC"/>
    <w:rsid w:val="00995801"/>
    <w:rsid w:val="00995B40"/>
    <w:rsid w:val="0099710B"/>
    <w:rsid w:val="009A3E8D"/>
    <w:rsid w:val="009B51D1"/>
    <w:rsid w:val="009B7C2A"/>
    <w:rsid w:val="009C47F1"/>
    <w:rsid w:val="009C56BF"/>
    <w:rsid w:val="009D603C"/>
    <w:rsid w:val="009D76AD"/>
    <w:rsid w:val="009E0140"/>
    <w:rsid w:val="009F67CA"/>
    <w:rsid w:val="009F72B4"/>
    <w:rsid w:val="00A102DA"/>
    <w:rsid w:val="00A1425F"/>
    <w:rsid w:val="00A21052"/>
    <w:rsid w:val="00A337D4"/>
    <w:rsid w:val="00A37A38"/>
    <w:rsid w:val="00A43DBD"/>
    <w:rsid w:val="00A50DBC"/>
    <w:rsid w:val="00A51348"/>
    <w:rsid w:val="00A60C61"/>
    <w:rsid w:val="00A63BDE"/>
    <w:rsid w:val="00A90AC4"/>
    <w:rsid w:val="00AA1740"/>
    <w:rsid w:val="00AA3DEC"/>
    <w:rsid w:val="00AA42B5"/>
    <w:rsid w:val="00AA5A8F"/>
    <w:rsid w:val="00AB0F1B"/>
    <w:rsid w:val="00AB1B29"/>
    <w:rsid w:val="00AB7B84"/>
    <w:rsid w:val="00AC2ED0"/>
    <w:rsid w:val="00AC5224"/>
    <w:rsid w:val="00AD1122"/>
    <w:rsid w:val="00AD5A27"/>
    <w:rsid w:val="00AE1AE5"/>
    <w:rsid w:val="00AE4926"/>
    <w:rsid w:val="00B06F90"/>
    <w:rsid w:val="00B1241F"/>
    <w:rsid w:val="00B145C5"/>
    <w:rsid w:val="00B17A08"/>
    <w:rsid w:val="00B20B41"/>
    <w:rsid w:val="00B22A4D"/>
    <w:rsid w:val="00B3391B"/>
    <w:rsid w:val="00B35D01"/>
    <w:rsid w:val="00B36BA0"/>
    <w:rsid w:val="00B36DA5"/>
    <w:rsid w:val="00B40DF9"/>
    <w:rsid w:val="00B579F7"/>
    <w:rsid w:val="00B70713"/>
    <w:rsid w:val="00B72B93"/>
    <w:rsid w:val="00B74407"/>
    <w:rsid w:val="00B74DE1"/>
    <w:rsid w:val="00B959D8"/>
    <w:rsid w:val="00B96078"/>
    <w:rsid w:val="00BA02F2"/>
    <w:rsid w:val="00BA39F4"/>
    <w:rsid w:val="00BA3C54"/>
    <w:rsid w:val="00BA4023"/>
    <w:rsid w:val="00BA5E12"/>
    <w:rsid w:val="00BB044F"/>
    <w:rsid w:val="00BB4450"/>
    <w:rsid w:val="00BC402D"/>
    <w:rsid w:val="00BD688E"/>
    <w:rsid w:val="00BD747F"/>
    <w:rsid w:val="00BF5971"/>
    <w:rsid w:val="00BF7321"/>
    <w:rsid w:val="00C07FA0"/>
    <w:rsid w:val="00C14C1C"/>
    <w:rsid w:val="00C23DDC"/>
    <w:rsid w:val="00C26352"/>
    <w:rsid w:val="00C27614"/>
    <w:rsid w:val="00C34498"/>
    <w:rsid w:val="00C3623A"/>
    <w:rsid w:val="00C46A42"/>
    <w:rsid w:val="00C47913"/>
    <w:rsid w:val="00C52879"/>
    <w:rsid w:val="00C607F0"/>
    <w:rsid w:val="00C6552D"/>
    <w:rsid w:val="00C707F5"/>
    <w:rsid w:val="00C716A2"/>
    <w:rsid w:val="00C727BD"/>
    <w:rsid w:val="00C72CD8"/>
    <w:rsid w:val="00C82768"/>
    <w:rsid w:val="00C82DEC"/>
    <w:rsid w:val="00C843DC"/>
    <w:rsid w:val="00C936F2"/>
    <w:rsid w:val="00C951D6"/>
    <w:rsid w:val="00CA0068"/>
    <w:rsid w:val="00CA48D7"/>
    <w:rsid w:val="00CA6530"/>
    <w:rsid w:val="00CA714D"/>
    <w:rsid w:val="00CB027C"/>
    <w:rsid w:val="00CB798C"/>
    <w:rsid w:val="00CC7C3B"/>
    <w:rsid w:val="00CD1D5D"/>
    <w:rsid w:val="00CD4134"/>
    <w:rsid w:val="00CD4B6C"/>
    <w:rsid w:val="00CE568C"/>
    <w:rsid w:val="00CF3153"/>
    <w:rsid w:val="00D030D4"/>
    <w:rsid w:val="00D033A7"/>
    <w:rsid w:val="00D03B85"/>
    <w:rsid w:val="00D05A7B"/>
    <w:rsid w:val="00D149DB"/>
    <w:rsid w:val="00D1725B"/>
    <w:rsid w:val="00D21F35"/>
    <w:rsid w:val="00D40318"/>
    <w:rsid w:val="00D47787"/>
    <w:rsid w:val="00D54091"/>
    <w:rsid w:val="00D753FF"/>
    <w:rsid w:val="00D76BF2"/>
    <w:rsid w:val="00D81CB1"/>
    <w:rsid w:val="00D84F1E"/>
    <w:rsid w:val="00D95E6B"/>
    <w:rsid w:val="00D96FBD"/>
    <w:rsid w:val="00DA2045"/>
    <w:rsid w:val="00DA2A9F"/>
    <w:rsid w:val="00DA4B3B"/>
    <w:rsid w:val="00DA706A"/>
    <w:rsid w:val="00DB0DA6"/>
    <w:rsid w:val="00DC0AB6"/>
    <w:rsid w:val="00DC6E42"/>
    <w:rsid w:val="00DC7CF4"/>
    <w:rsid w:val="00DD1DF2"/>
    <w:rsid w:val="00DF280A"/>
    <w:rsid w:val="00DF51BD"/>
    <w:rsid w:val="00E04D3F"/>
    <w:rsid w:val="00E0768A"/>
    <w:rsid w:val="00E14A0C"/>
    <w:rsid w:val="00E225AB"/>
    <w:rsid w:val="00E25987"/>
    <w:rsid w:val="00E32F67"/>
    <w:rsid w:val="00E33F28"/>
    <w:rsid w:val="00E35A31"/>
    <w:rsid w:val="00E43294"/>
    <w:rsid w:val="00E46BA8"/>
    <w:rsid w:val="00E517DE"/>
    <w:rsid w:val="00E56D39"/>
    <w:rsid w:val="00E61931"/>
    <w:rsid w:val="00E62621"/>
    <w:rsid w:val="00E6710F"/>
    <w:rsid w:val="00E67D99"/>
    <w:rsid w:val="00E717D7"/>
    <w:rsid w:val="00E7244C"/>
    <w:rsid w:val="00E73EB6"/>
    <w:rsid w:val="00E813DE"/>
    <w:rsid w:val="00E87D72"/>
    <w:rsid w:val="00E961B4"/>
    <w:rsid w:val="00E97FC4"/>
    <w:rsid w:val="00EA304C"/>
    <w:rsid w:val="00EB5A95"/>
    <w:rsid w:val="00EB5B9C"/>
    <w:rsid w:val="00EC04F3"/>
    <w:rsid w:val="00EC3CB4"/>
    <w:rsid w:val="00EC5468"/>
    <w:rsid w:val="00EC63DE"/>
    <w:rsid w:val="00ED5AAA"/>
    <w:rsid w:val="00EE1FF2"/>
    <w:rsid w:val="00EE5FC2"/>
    <w:rsid w:val="00EE7556"/>
    <w:rsid w:val="00EF30D6"/>
    <w:rsid w:val="00EF5012"/>
    <w:rsid w:val="00F0232E"/>
    <w:rsid w:val="00F02808"/>
    <w:rsid w:val="00F04177"/>
    <w:rsid w:val="00F059D2"/>
    <w:rsid w:val="00F161D2"/>
    <w:rsid w:val="00F236F8"/>
    <w:rsid w:val="00F3009B"/>
    <w:rsid w:val="00F37C5E"/>
    <w:rsid w:val="00F43293"/>
    <w:rsid w:val="00F53835"/>
    <w:rsid w:val="00F617CB"/>
    <w:rsid w:val="00F66349"/>
    <w:rsid w:val="00F90854"/>
    <w:rsid w:val="00F9340F"/>
    <w:rsid w:val="00FA1598"/>
    <w:rsid w:val="00FA2D48"/>
    <w:rsid w:val="00FA6586"/>
    <w:rsid w:val="00FB291B"/>
    <w:rsid w:val="00FB72CC"/>
    <w:rsid w:val="00FC553D"/>
    <w:rsid w:val="00FD5C23"/>
    <w:rsid w:val="00FE0DCA"/>
    <w:rsid w:val="00FF43DD"/>
    <w:rsid w:val="00FF519E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82"/>
    <w:pPr>
      <w:ind w:left="720"/>
      <w:contextualSpacing/>
    </w:pPr>
  </w:style>
  <w:style w:type="paragraph" w:customStyle="1" w:styleId="Default">
    <w:name w:val="Default"/>
    <w:rsid w:val="0046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6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4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94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F35"/>
  </w:style>
  <w:style w:type="paragraph" w:styleId="a7">
    <w:name w:val="footer"/>
    <w:basedOn w:val="a"/>
    <w:link w:val="a8"/>
    <w:uiPriority w:val="99"/>
    <w:unhideWhenUsed/>
    <w:rsid w:val="00D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F35"/>
  </w:style>
  <w:style w:type="paragraph" w:styleId="a9">
    <w:name w:val="No Spacing"/>
    <w:link w:val="aa"/>
    <w:uiPriority w:val="1"/>
    <w:qFormat/>
    <w:rsid w:val="00A337D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6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564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54FAE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3915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663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634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634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6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6349"/>
    <w:rPr>
      <w:b/>
      <w:bCs/>
      <w:sz w:val="20"/>
      <w:szCs w:val="20"/>
    </w:rPr>
  </w:style>
  <w:style w:type="table" w:customStyle="1" w:styleId="4">
    <w:name w:val="Сетка таблицы4"/>
    <w:basedOn w:val="a1"/>
    <w:next w:val="a4"/>
    <w:uiPriority w:val="39"/>
    <w:rsid w:val="006D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1F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707F5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C47913"/>
  </w:style>
  <w:style w:type="paragraph" w:styleId="af4">
    <w:name w:val="Body Text"/>
    <w:basedOn w:val="a"/>
    <w:link w:val="af5"/>
    <w:uiPriority w:val="1"/>
    <w:unhideWhenUsed/>
    <w:qFormat/>
    <w:rsid w:val="009056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9056B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82"/>
    <w:pPr>
      <w:ind w:left="720"/>
      <w:contextualSpacing/>
    </w:pPr>
  </w:style>
  <w:style w:type="paragraph" w:customStyle="1" w:styleId="Default">
    <w:name w:val="Default"/>
    <w:rsid w:val="0046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6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4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94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F35"/>
  </w:style>
  <w:style w:type="paragraph" w:styleId="a7">
    <w:name w:val="footer"/>
    <w:basedOn w:val="a"/>
    <w:link w:val="a8"/>
    <w:uiPriority w:val="99"/>
    <w:unhideWhenUsed/>
    <w:rsid w:val="00D2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F35"/>
  </w:style>
  <w:style w:type="paragraph" w:styleId="a9">
    <w:name w:val="No Spacing"/>
    <w:link w:val="aa"/>
    <w:uiPriority w:val="1"/>
    <w:qFormat/>
    <w:rsid w:val="00A337D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6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564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54FAE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4"/>
    <w:uiPriority w:val="59"/>
    <w:rsid w:val="003915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F663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634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634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634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6349"/>
    <w:rPr>
      <w:b/>
      <w:bCs/>
      <w:sz w:val="20"/>
      <w:szCs w:val="20"/>
    </w:rPr>
  </w:style>
  <w:style w:type="table" w:customStyle="1" w:styleId="4">
    <w:name w:val="Сетка таблицы4"/>
    <w:basedOn w:val="a1"/>
    <w:next w:val="a4"/>
    <w:uiPriority w:val="39"/>
    <w:rsid w:val="006D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1F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C707F5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C47913"/>
  </w:style>
  <w:style w:type="paragraph" w:styleId="af4">
    <w:name w:val="Body Text"/>
    <w:basedOn w:val="a"/>
    <w:link w:val="af5"/>
    <w:uiPriority w:val="1"/>
    <w:unhideWhenUsed/>
    <w:qFormat/>
    <w:rsid w:val="009056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9056B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8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33AE-2CE1-4CBB-BFB8-4A28C0B3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24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33</cp:revision>
  <cp:lastPrinted>2022-04-20T05:52:00Z</cp:lastPrinted>
  <dcterms:created xsi:type="dcterms:W3CDTF">2021-04-21T02:13:00Z</dcterms:created>
  <dcterms:modified xsi:type="dcterms:W3CDTF">2022-04-21T04:14:00Z</dcterms:modified>
</cp:coreProperties>
</file>